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3CA8" w14:textId="77777777" w:rsidR="00BB0351" w:rsidRPr="00E024FD" w:rsidRDefault="00BB0351" w:rsidP="00E024FD">
      <w:pPr>
        <w:pStyle w:val="Balk10"/>
        <w:keepNext/>
        <w:keepLines/>
        <w:shd w:val="clear" w:color="auto" w:fill="auto"/>
        <w:spacing w:after="0" w:line="276" w:lineRule="auto"/>
        <w:jc w:val="center"/>
      </w:pPr>
      <w:bookmarkStart w:id="0" w:name="bookmark0"/>
      <w:bookmarkStart w:id="1" w:name="bookmark1"/>
      <w:bookmarkStart w:id="2" w:name="_GoBack"/>
      <w:bookmarkEnd w:id="2"/>
      <w:r w:rsidRPr="00E024FD">
        <w:t>AB COSME PROGRAMI</w:t>
      </w:r>
      <w:bookmarkEnd w:id="0"/>
      <w:bookmarkEnd w:id="1"/>
      <w:r w:rsidRPr="00E024FD">
        <w:br/>
      </w:r>
      <w:r w:rsidRPr="00E024FD">
        <w:rPr>
          <w:rStyle w:val="Gvdemetni"/>
        </w:rPr>
        <w:t>“</w:t>
      </w:r>
      <w:r w:rsidR="00342BB3" w:rsidRPr="00E024FD">
        <w:rPr>
          <w:shd w:val="clear" w:color="auto" w:fill="FFFFFF"/>
        </w:rPr>
        <w:t>Social Economy Missions</w:t>
      </w:r>
      <w:r w:rsidRPr="00E024FD">
        <w:rPr>
          <w:rStyle w:val="Gvdemetni"/>
        </w:rPr>
        <w:t>”</w:t>
      </w:r>
    </w:p>
    <w:p w14:paraId="53A0DA10" w14:textId="77777777" w:rsidR="005379B8" w:rsidRPr="00E024FD" w:rsidRDefault="00342BB3" w:rsidP="00E024FD">
      <w:pPr>
        <w:pStyle w:val="Gvdemetni0"/>
        <w:shd w:val="clear" w:color="auto" w:fill="auto"/>
        <w:spacing w:after="0" w:line="276" w:lineRule="auto"/>
        <w:jc w:val="center"/>
        <w:rPr>
          <w:b/>
          <w:bCs/>
        </w:rPr>
      </w:pPr>
      <w:r w:rsidRPr="00E024FD">
        <w:rPr>
          <w:b/>
        </w:rPr>
        <w:t>COS-SEM-2020-4-01</w:t>
      </w:r>
    </w:p>
    <w:p w14:paraId="5CDA7A44" w14:textId="77777777" w:rsidR="00AF4BF4" w:rsidRPr="00E024FD" w:rsidRDefault="00BB0351" w:rsidP="00E024FD">
      <w:pPr>
        <w:pStyle w:val="Balk10"/>
        <w:keepNext/>
        <w:keepLines/>
        <w:shd w:val="clear" w:color="auto" w:fill="auto"/>
        <w:spacing w:after="240" w:line="276" w:lineRule="auto"/>
        <w:jc w:val="both"/>
        <w:rPr>
          <w:lang w:val="tr-TR"/>
        </w:rPr>
      </w:pPr>
      <w:bookmarkStart w:id="3" w:name="bookmark2"/>
      <w:bookmarkStart w:id="4" w:name="bookmark3"/>
      <w:r w:rsidRPr="00E024FD">
        <w:rPr>
          <w:lang w:val="tr-TR"/>
        </w:rPr>
        <w:t>Amacı ve Kapsamı:</w:t>
      </w:r>
      <w:bookmarkEnd w:id="3"/>
      <w:bookmarkEnd w:id="4"/>
    </w:p>
    <w:p w14:paraId="44917678" w14:textId="77777777" w:rsidR="004406AB" w:rsidRPr="00E024FD" w:rsidRDefault="004406AB" w:rsidP="00504CE9">
      <w:pPr>
        <w:spacing w:line="276" w:lineRule="auto"/>
        <w:jc w:val="both"/>
        <w:rPr>
          <w:rFonts w:ascii="Times New Roman" w:hAnsi="Times New Roman" w:cs="Times New Roman"/>
          <w:lang w:val="tr-TR"/>
        </w:rPr>
      </w:pPr>
      <w:r w:rsidRPr="00E024FD">
        <w:rPr>
          <w:rFonts w:ascii="Times New Roman" w:hAnsi="Times New Roman" w:cs="Times New Roman"/>
          <w:lang w:val="tr-TR"/>
        </w:rPr>
        <w:t>Avrupa Birliği’nin, EU 2020 adını verdiği 2020 yılına yönelik stratejisini tanımlayan ana politikalardan biri “Küreselleşen Çağ için Sanayi Politikası” olarak belirlenmiştir. Bu süreçte, AB ülkelerinde ekonomik faaliyette bulunan işletmelerin % 90’ından fazlasını temsil eden KOBİ’lere özel önem atfedilmektedir. Bu kapsamda Birlik tarafından, 2014-2020 yıllarını kapsayan kısaca COSME (İşletmelerin ve KOBİ’lerin Rekabet Edebilirliği Programı) olarak adlandırılan bir program ortaya konulmuştur. KOSGEB, COSME Programının ulusal koordinatörüdür.</w:t>
      </w:r>
    </w:p>
    <w:p w14:paraId="1B7AA56C" w14:textId="77777777" w:rsidR="004406AB" w:rsidRPr="00E024FD" w:rsidRDefault="004406AB" w:rsidP="00504CE9">
      <w:pPr>
        <w:spacing w:line="276" w:lineRule="auto"/>
        <w:jc w:val="both"/>
        <w:rPr>
          <w:rFonts w:ascii="Times New Roman" w:hAnsi="Times New Roman" w:cs="Times New Roman"/>
          <w:lang w:val="tr-TR"/>
        </w:rPr>
      </w:pPr>
      <w:r w:rsidRPr="00E024FD">
        <w:rPr>
          <w:rFonts w:ascii="Times New Roman" w:hAnsi="Times New Roman" w:cs="Times New Roman"/>
          <w:lang w:val="tr-TR"/>
        </w:rPr>
        <w:t>COSME programının bütçesi, ana eylemler olan;</w:t>
      </w:r>
    </w:p>
    <w:p w14:paraId="4B28F32E" w14:textId="77777777" w:rsidR="004406AB" w:rsidRPr="00E024FD" w:rsidRDefault="004406AB" w:rsidP="00504CE9">
      <w:pPr>
        <w:spacing w:line="276" w:lineRule="auto"/>
        <w:jc w:val="both"/>
        <w:rPr>
          <w:rFonts w:ascii="Times New Roman" w:hAnsi="Times New Roman" w:cs="Times New Roman"/>
          <w:lang w:val="tr-TR"/>
        </w:rPr>
      </w:pPr>
      <w:r w:rsidRPr="00E024FD">
        <w:rPr>
          <w:rFonts w:ascii="Times New Roman" w:hAnsi="Times New Roman" w:cs="Times New Roman"/>
          <w:lang w:val="tr-TR"/>
        </w:rPr>
        <w:t>•</w:t>
      </w:r>
      <w:r w:rsidRPr="00E024FD">
        <w:rPr>
          <w:rFonts w:ascii="Times New Roman" w:hAnsi="Times New Roman" w:cs="Times New Roman"/>
          <w:lang w:val="tr-TR"/>
        </w:rPr>
        <w:tab/>
        <w:t>KOBİ'lerin finansmana erişiminin arttırılması,</w:t>
      </w:r>
    </w:p>
    <w:p w14:paraId="7D060878" w14:textId="77777777" w:rsidR="004406AB" w:rsidRPr="00E024FD" w:rsidRDefault="004406AB" w:rsidP="00504CE9">
      <w:pPr>
        <w:spacing w:line="276" w:lineRule="auto"/>
        <w:jc w:val="both"/>
        <w:rPr>
          <w:rFonts w:ascii="Times New Roman" w:hAnsi="Times New Roman" w:cs="Times New Roman"/>
          <w:lang w:val="tr-TR"/>
        </w:rPr>
      </w:pPr>
      <w:r w:rsidRPr="00E024FD">
        <w:rPr>
          <w:rFonts w:ascii="Times New Roman" w:hAnsi="Times New Roman" w:cs="Times New Roman"/>
          <w:lang w:val="tr-TR"/>
        </w:rPr>
        <w:t>•</w:t>
      </w:r>
      <w:r w:rsidRPr="00E024FD">
        <w:rPr>
          <w:rFonts w:ascii="Times New Roman" w:hAnsi="Times New Roman" w:cs="Times New Roman"/>
          <w:lang w:val="tr-TR"/>
        </w:rPr>
        <w:tab/>
        <w:t>Pazarlara erişiminin iyileştirilmesi,</w:t>
      </w:r>
    </w:p>
    <w:p w14:paraId="6B7FDED9" w14:textId="77777777" w:rsidR="004406AB" w:rsidRPr="00E024FD" w:rsidRDefault="004406AB" w:rsidP="00504CE9">
      <w:pPr>
        <w:spacing w:line="276" w:lineRule="auto"/>
        <w:jc w:val="both"/>
        <w:rPr>
          <w:rFonts w:ascii="Times New Roman" w:hAnsi="Times New Roman" w:cs="Times New Roman"/>
          <w:lang w:val="tr-TR"/>
        </w:rPr>
      </w:pPr>
      <w:r w:rsidRPr="00E024FD">
        <w:rPr>
          <w:rFonts w:ascii="Times New Roman" w:hAnsi="Times New Roman" w:cs="Times New Roman"/>
          <w:lang w:val="tr-TR"/>
        </w:rPr>
        <w:t>•</w:t>
      </w:r>
      <w:r w:rsidRPr="00E024FD">
        <w:rPr>
          <w:rFonts w:ascii="Times New Roman" w:hAnsi="Times New Roman" w:cs="Times New Roman"/>
          <w:lang w:val="tr-TR"/>
        </w:rPr>
        <w:tab/>
        <w:t>Çerçeve koşulların geliştirilmesi ve</w:t>
      </w:r>
    </w:p>
    <w:p w14:paraId="23952365" w14:textId="77777777" w:rsidR="004406AB" w:rsidRPr="00E024FD" w:rsidRDefault="004406AB" w:rsidP="00504CE9">
      <w:pPr>
        <w:spacing w:line="276" w:lineRule="auto"/>
        <w:jc w:val="both"/>
        <w:rPr>
          <w:rFonts w:ascii="Times New Roman" w:hAnsi="Times New Roman" w:cs="Times New Roman"/>
          <w:lang w:val="tr-TR"/>
        </w:rPr>
      </w:pPr>
      <w:r w:rsidRPr="00E024FD">
        <w:rPr>
          <w:rFonts w:ascii="Times New Roman" w:hAnsi="Times New Roman" w:cs="Times New Roman"/>
          <w:lang w:val="tr-TR"/>
        </w:rPr>
        <w:t>•</w:t>
      </w:r>
      <w:r w:rsidRPr="00E024FD">
        <w:rPr>
          <w:rFonts w:ascii="Times New Roman" w:hAnsi="Times New Roman" w:cs="Times New Roman"/>
          <w:lang w:val="tr-TR"/>
        </w:rPr>
        <w:tab/>
        <w:t>Girişimciliğin teşvik edilmesi</w:t>
      </w:r>
    </w:p>
    <w:p w14:paraId="2B7B9736" w14:textId="77777777" w:rsidR="004406AB" w:rsidRPr="00E024FD" w:rsidRDefault="004406AB" w:rsidP="00504CE9">
      <w:pPr>
        <w:spacing w:line="276" w:lineRule="auto"/>
        <w:jc w:val="both"/>
        <w:rPr>
          <w:rFonts w:ascii="Times New Roman" w:hAnsi="Times New Roman" w:cs="Times New Roman"/>
          <w:lang w:val="tr-TR"/>
        </w:rPr>
      </w:pPr>
      <w:proofErr w:type="gramStart"/>
      <w:r w:rsidRPr="00E024FD">
        <w:rPr>
          <w:rFonts w:ascii="Times New Roman" w:hAnsi="Times New Roman" w:cs="Times New Roman"/>
          <w:lang w:val="tr-TR"/>
        </w:rPr>
        <w:t>amacıyla</w:t>
      </w:r>
      <w:proofErr w:type="gramEnd"/>
      <w:r w:rsidRPr="00E024FD">
        <w:rPr>
          <w:rFonts w:ascii="Times New Roman" w:hAnsi="Times New Roman" w:cs="Times New Roman"/>
          <w:lang w:val="tr-TR"/>
        </w:rPr>
        <w:t xml:space="preserve"> 7 yıl için 2,3 milyar AVRO olarak belirlenmiştir.</w:t>
      </w:r>
    </w:p>
    <w:p w14:paraId="3F64AAF7" w14:textId="77777777" w:rsidR="0065625D" w:rsidRPr="00E024FD" w:rsidRDefault="004406AB" w:rsidP="00504CE9">
      <w:pPr>
        <w:spacing w:line="276" w:lineRule="auto"/>
        <w:jc w:val="both"/>
        <w:rPr>
          <w:rFonts w:ascii="Times New Roman" w:hAnsi="Times New Roman" w:cs="Times New Roman"/>
          <w:lang w:val="tr-TR"/>
        </w:rPr>
      </w:pPr>
      <w:r w:rsidRPr="00E024FD">
        <w:rPr>
          <w:rFonts w:ascii="Times New Roman" w:hAnsi="Times New Roman" w:cs="Times New Roman"/>
          <w:lang w:val="tr-TR"/>
        </w:rPr>
        <w:t>COSME Programı kapsamında  “</w:t>
      </w:r>
      <w:r w:rsidR="00900A95" w:rsidRPr="00E024FD">
        <w:rPr>
          <w:rFonts w:ascii="Times New Roman" w:hAnsi="Times New Roman" w:cs="Times New Roman"/>
          <w:b/>
          <w:lang w:val="tr-TR"/>
        </w:rPr>
        <w:t>Sosyal Ekonomi Misyonu</w:t>
      </w:r>
      <w:r w:rsidR="00542E7B" w:rsidRPr="00E024FD">
        <w:rPr>
          <w:rFonts w:ascii="Times New Roman" w:hAnsi="Times New Roman" w:cs="Times New Roman"/>
          <w:lang w:val="tr-TR"/>
        </w:rPr>
        <w:t>”</w:t>
      </w:r>
      <w:r w:rsidRPr="00E024FD">
        <w:rPr>
          <w:rFonts w:ascii="Times New Roman" w:hAnsi="Times New Roman" w:cs="Times New Roman"/>
          <w:lang w:val="tr-TR"/>
        </w:rPr>
        <w:t xml:space="preserve"> proje teklif çağrısı yayımlanmıştır. Çağrıya dair özet bilgi aşağıda sunulmaktadır.</w:t>
      </w:r>
    </w:p>
    <w:p w14:paraId="13FF8FFD" w14:textId="77777777" w:rsidR="00AF2F4C" w:rsidRPr="00E024FD" w:rsidRDefault="00AF2F4C" w:rsidP="00AF2F4C">
      <w:pPr>
        <w:pStyle w:val="Gvdemetni0"/>
        <w:spacing w:line="276" w:lineRule="auto"/>
        <w:jc w:val="both"/>
        <w:rPr>
          <w:lang w:val="tr-TR"/>
        </w:rPr>
      </w:pPr>
      <w:r w:rsidRPr="00E024FD">
        <w:rPr>
          <w:lang w:val="tr-TR"/>
        </w:rPr>
        <w:t xml:space="preserve">Avrupa Komisyonu 2018 yılında </w:t>
      </w:r>
      <w:r w:rsidRPr="00E024FD">
        <w:t>European Social Economy Regions Pilot (</w:t>
      </w:r>
      <w:proofErr w:type="gramStart"/>
      <w:r w:rsidRPr="00E024FD">
        <w:t>ESER)</w:t>
      </w:r>
      <w:r w:rsidRPr="00E024FD">
        <w:rPr>
          <w:lang w:val="tr-TR"/>
        </w:rPr>
        <w:t xml:space="preserve">  ile</w:t>
      </w:r>
      <w:proofErr w:type="gramEnd"/>
      <w:r w:rsidRPr="00E024FD">
        <w:rPr>
          <w:lang w:val="tr-TR"/>
        </w:rPr>
        <w:t xml:space="preserve"> sosyal ekonomi alanında faaliyet gösteren yerel ve ulusal paydaşlar arasındaki bağı güçlendirmek, sosyal ekonominin önemine dikkat çekmek istemiştir. Sosyal Ekonomi</w:t>
      </w:r>
      <w:r>
        <w:rPr>
          <w:lang w:val="tr-TR"/>
        </w:rPr>
        <w:t>,</w:t>
      </w:r>
      <w:r w:rsidRPr="00E024FD">
        <w:rPr>
          <w:lang w:val="tr-TR"/>
        </w:rPr>
        <w:t xml:space="preserve"> Avrupa Komisyonu’nun 2019-2024 yılları için benimsediği öncelikler arasına da girmiştir. Sosyal Ekonomi Misyonu sayesinde kamu sektöründe faaliyet gösteren paydaşlar ile özel sektörde faaliyet gösteren paydaşlar arasında</w:t>
      </w:r>
      <w:r>
        <w:rPr>
          <w:lang w:val="tr-TR"/>
        </w:rPr>
        <w:t>ki</w:t>
      </w:r>
      <w:r w:rsidRPr="00E024FD">
        <w:rPr>
          <w:lang w:val="tr-TR"/>
        </w:rPr>
        <w:t xml:space="preserve"> etkileşim</w:t>
      </w:r>
      <w:r>
        <w:rPr>
          <w:lang w:val="tr-TR"/>
        </w:rPr>
        <w:t>in</w:t>
      </w:r>
      <w:r w:rsidRPr="00E024FD">
        <w:rPr>
          <w:lang w:val="tr-TR"/>
        </w:rPr>
        <w:t xml:space="preserve"> art</w:t>
      </w:r>
      <w:r>
        <w:rPr>
          <w:lang w:val="tr-TR"/>
        </w:rPr>
        <w:t>ması hedeflenmektedir</w:t>
      </w:r>
      <w:r w:rsidRPr="00E024FD">
        <w:rPr>
          <w:lang w:val="tr-TR"/>
        </w:rPr>
        <w:t xml:space="preserve">. </w:t>
      </w:r>
    </w:p>
    <w:p w14:paraId="4E43909C" w14:textId="77777777" w:rsidR="00362533" w:rsidRPr="00E024FD" w:rsidRDefault="00362533" w:rsidP="00504CE9">
      <w:pPr>
        <w:pStyle w:val="Gvdemetni0"/>
        <w:spacing w:after="260" w:line="276" w:lineRule="auto"/>
        <w:jc w:val="both"/>
        <w:rPr>
          <w:lang w:val="tr-TR"/>
        </w:rPr>
      </w:pPr>
      <w:r w:rsidRPr="00E024FD">
        <w:rPr>
          <w:lang w:val="tr-TR"/>
        </w:rPr>
        <w:t>Teklifler aşağıdaki listede sıralanan başlıklardan veya konsorsiyumun Sosyal Ekonomi Misyo</w:t>
      </w:r>
      <w:r w:rsidR="001D45A3" w:rsidRPr="00E024FD">
        <w:rPr>
          <w:lang w:val="tr-TR"/>
        </w:rPr>
        <w:t>nu ile ilgili bulduğu bir alandan</w:t>
      </w:r>
      <w:r w:rsidRPr="00E024FD">
        <w:rPr>
          <w:lang w:val="tr-TR"/>
        </w:rPr>
        <w:t xml:space="preserve"> s</w:t>
      </w:r>
      <w:r w:rsidR="009F504B" w:rsidRPr="00E024FD">
        <w:rPr>
          <w:lang w:val="tr-TR"/>
        </w:rPr>
        <w:t>eçilebilir:</w:t>
      </w:r>
    </w:p>
    <w:p w14:paraId="110F9740" w14:textId="77777777" w:rsidR="00DD51F4" w:rsidRPr="00E024FD" w:rsidRDefault="00420EDC" w:rsidP="00504CE9">
      <w:pPr>
        <w:pStyle w:val="Gvdemetni0"/>
        <w:spacing w:after="260" w:line="276" w:lineRule="auto"/>
        <w:jc w:val="both"/>
        <w:rPr>
          <w:b/>
          <w:lang w:val="tr-TR"/>
        </w:rPr>
      </w:pPr>
      <w:r w:rsidRPr="00E024FD">
        <w:rPr>
          <w:b/>
          <w:lang w:val="tr-TR"/>
        </w:rPr>
        <w:t xml:space="preserve">1. </w:t>
      </w:r>
      <w:r w:rsidR="00DD51F4" w:rsidRPr="00E024FD">
        <w:rPr>
          <w:b/>
          <w:lang w:val="tr-TR"/>
        </w:rPr>
        <w:t xml:space="preserve">Kendi </w:t>
      </w:r>
      <w:r w:rsidRPr="00E024FD">
        <w:rPr>
          <w:b/>
          <w:lang w:val="tr-TR"/>
        </w:rPr>
        <w:t>İçinde Döngüyü Sağlayabilen Yerel ve/veya Bölgesel Ekosistemler Kurulması</w:t>
      </w:r>
      <w:r w:rsidR="00E93EB5" w:rsidRPr="00E024FD">
        <w:rPr>
          <w:b/>
          <w:lang w:val="tr-TR"/>
        </w:rPr>
        <w:t>:</w:t>
      </w:r>
    </w:p>
    <w:p w14:paraId="1E2A3F47" w14:textId="77777777" w:rsidR="00A901DA" w:rsidRDefault="00DD51F4" w:rsidP="00A901DA">
      <w:pPr>
        <w:pStyle w:val="Gvdemetni0"/>
        <w:spacing w:after="260" w:line="276" w:lineRule="auto"/>
        <w:jc w:val="both"/>
        <w:rPr>
          <w:lang w:val="tr-TR"/>
        </w:rPr>
      </w:pPr>
      <w:r w:rsidRPr="00E024FD">
        <w:rPr>
          <w:lang w:val="tr-TR"/>
        </w:rPr>
        <w:t>Belirli bir bölgede</w:t>
      </w:r>
      <w:r w:rsidR="00482FCB">
        <w:rPr>
          <w:lang w:val="tr-TR"/>
        </w:rPr>
        <w:t xml:space="preserve"> (mahalle, belediye, şehir gibi)</w:t>
      </w:r>
      <w:r w:rsidRPr="00E024FD">
        <w:rPr>
          <w:lang w:val="tr-TR"/>
        </w:rPr>
        <w:t xml:space="preserve"> faaliyet gösteren Sosyal Ekonomi paydaşları kamu otoritelerinin de yardımıyla vatandaşların </w:t>
      </w:r>
      <w:r w:rsidR="00420EDC" w:rsidRPr="00E024FD">
        <w:rPr>
          <w:lang w:val="tr-TR"/>
        </w:rPr>
        <w:t xml:space="preserve">gıda </w:t>
      </w:r>
      <w:proofErr w:type="spellStart"/>
      <w:r w:rsidR="00420EDC" w:rsidRPr="00E024FD">
        <w:rPr>
          <w:lang w:val="tr-TR"/>
        </w:rPr>
        <w:t>tedariği</w:t>
      </w:r>
      <w:proofErr w:type="spellEnd"/>
      <w:r w:rsidR="00557B3B">
        <w:rPr>
          <w:lang w:val="tr-TR"/>
        </w:rPr>
        <w:t xml:space="preserve"> </w:t>
      </w:r>
      <w:r w:rsidR="00420EDC" w:rsidRPr="00E024FD">
        <w:rPr>
          <w:lang w:val="tr-TR"/>
        </w:rPr>
        <w:t xml:space="preserve">gibi </w:t>
      </w:r>
      <w:r w:rsidR="00557B3B">
        <w:rPr>
          <w:lang w:val="tr-TR"/>
        </w:rPr>
        <w:t xml:space="preserve">günlük ihtiyaçlarına </w:t>
      </w:r>
      <w:r w:rsidR="00420EDC" w:rsidRPr="00E024FD">
        <w:rPr>
          <w:lang w:val="tr-TR"/>
        </w:rPr>
        <w:t xml:space="preserve">yardımcı </w:t>
      </w:r>
      <w:r w:rsidR="00557B3B">
        <w:rPr>
          <w:lang w:val="tr-TR"/>
        </w:rPr>
        <w:t>olmakta, vatandaşların güvenliği ve ihtiyaç sahibi gruplara destek olunması gibi pek çok alanda da çalışmalar yapmaktadır</w:t>
      </w:r>
      <w:r w:rsidR="001171DE">
        <w:rPr>
          <w:lang w:val="tr-TR"/>
        </w:rPr>
        <w:t xml:space="preserve">. </w:t>
      </w:r>
      <w:r w:rsidRPr="00E024FD">
        <w:rPr>
          <w:lang w:val="tr-TR"/>
        </w:rPr>
        <w:t>Covid-19 virüsünün günlük hayatta yarattığı problemler bu paydaşların</w:t>
      </w:r>
      <w:r w:rsidR="00420EDC" w:rsidRPr="00E024FD">
        <w:rPr>
          <w:lang w:val="tr-TR"/>
        </w:rPr>
        <w:t xml:space="preserve"> ve bölgesel yeterliliğin</w:t>
      </w:r>
      <w:r w:rsidRPr="00E024FD">
        <w:rPr>
          <w:lang w:val="tr-TR"/>
        </w:rPr>
        <w:t xml:space="preserve"> ne kadar önemli olduğunu göstermiştir. </w:t>
      </w:r>
      <w:r w:rsidR="001A6DBB">
        <w:rPr>
          <w:lang w:val="tr-TR"/>
        </w:rPr>
        <w:t xml:space="preserve">Ekosistem misyonu sayesinde </w:t>
      </w:r>
      <w:r w:rsidR="00A901DA">
        <w:rPr>
          <w:lang w:val="tr-TR"/>
        </w:rPr>
        <w:t xml:space="preserve">yerel ve bölgesel </w:t>
      </w:r>
      <w:r w:rsidR="003B483B">
        <w:rPr>
          <w:lang w:val="tr-TR"/>
        </w:rPr>
        <w:t xml:space="preserve">kamu </w:t>
      </w:r>
      <w:r w:rsidR="00A901DA">
        <w:rPr>
          <w:lang w:val="tr-TR"/>
        </w:rPr>
        <w:t>otoriteler</w:t>
      </w:r>
      <w:r w:rsidR="003B483B">
        <w:rPr>
          <w:lang w:val="tr-TR"/>
        </w:rPr>
        <w:t>i</w:t>
      </w:r>
      <w:r w:rsidR="00A901DA">
        <w:rPr>
          <w:lang w:val="tr-TR"/>
        </w:rPr>
        <w:t xml:space="preserve"> ile KOBİ’ler, sosyal girişimler, kooperatifler, start-</w:t>
      </w:r>
      <w:proofErr w:type="spellStart"/>
      <w:r w:rsidR="00A901DA">
        <w:rPr>
          <w:lang w:val="tr-TR"/>
        </w:rPr>
        <w:t>u</w:t>
      </w:r>
      <w:r w:rsidR="00AA7D0E">
        <w:rPr>
          <w:lang w:val="tr-TR"/>
        </w:rPr>
        <w:t>plar</w:t>
      </w:r>
      <w:proofErr w:type="spellEnd"/>
      <w:r w:rsidR="00AA7D0E">
        <w:rPr>
          <w:lang w:val="tr-TR"/>
        </w:rPr>
        <w:t>, sosyal hizmet kuruluşları</w:t>
      </w:r>
      <w:r w:rsidR="00A901DA">
        <w:rPr>
          <w:lang w:val="tr-TR"/>
        </w:rPr>
        <w:t>, üniversiteler, laboratuvarlar gibi pek ç</w:t>
      </w:r>
      <w:r w:rsidR="00BB59FC">
        <w:rPr>
          <w:lang w:val="tr-TR"/>
        </w:rPr>
        <w:t>ok paydaşı bir araya gelecektir</w:t>
      </w:r>
      <w:r w:rsidR="00A901DA">
        <w:rPr>
          <w:lang w:val="tr-TR"/>
        </w:rPr>
        <w:t>.</w:t>
      </w:r>
      <w:r w:rsidR="00E17BCA">
        <w:rPr>
          <w:lang w:val="tr-TR"/>
        </w:rPr>
        <w:t xml:space="preserve"> Paydaşlar kendi aralarında deneyim paylaşımında bulunacak, saha ziyaretleri ve uygulamalı eğitimler gibi interaktif yöntemler </w:t>
      </w:r>
      <w:r w:rsidR="005D5F2F">
        <w:rPr>
          <w:lang w:val="tr-TR"/>
        </w:rPr>
        <w:t xml:space="preserve">ile </w:t>
      </w:r>
      <w:r w:rsidR="00BB59FC">
        <w:rPr>
          <w:lang w:val="tr-TR"/>
        </w:rPr>
        <w:t xml:space="preserve">bu </w:t>
      </w:r>
      <w:r w:rsidR="005D5F2F">
        <w:rPr>
          <w:lang w:val="tr-TR"/>
        </w:rPr>
        <w:t>bilgi</w:t>
      </w:r>
      <w:r w:rsidR="00BB59FC">
        <w:rPr>
          <w:lang w:val="tr-TR"/>
        </w:rPr>
        <w:t xml:space="preserve"> ve deneyim</w:t>
      </w:r>
      <w:r w:rsidR="005D5F2F">
        <w:rPr>
          <w:lang w:val="tr-TR"/>
        </w:rPr>
        <w:t xml:space="preserve"> paylaşımı desteklenecek</w:t>
      </w:r>
      <w:r w:rsidR="00AF2F4C">
        <w:rPr>
          <w:lang w:val="tr-TR"/>
        </w:rPr>
        <w:t xml:space="preserve"> ve</w:t>
      </w:r>
      <w:r w:rsidR="005D5F2F">
        <w:rPr>
          <w:lang w:val="tr-TR"/>
        </w:rPr>
        <w:t xml:space="preserve"> </w:t>
      </w:r>
      <w:proofErr w:type="gramStart"/>
      <w:r w:rsidR="005D5F2F">
        <w:rPr>
          <w:lang w:val="tr-TR"/>
        </w:rPr>
        <w:t>işbirliği</w:t>
      </w:r>
      <w:proofErr w:type="gramEnd"/>
      <w:r w:rsidR="005D5F2F">
        <w:rPr>
          <w:lang w:val="tr-TR"/>
        </w:rPr>
        <w:t xml:space="preserve"> artacaktır.</w:t>
      </w:r>
    </w:p>
    <w:p w14:paraId="55CA5624" w14:textId="77777777" w:rsidR="00DD51F4" w:rsidRPr="00E024FD" w:rsidRDefault="00362533" w:rsidP="00504CE9">
      <w:pPr>
        <w:pStyle w:val="Gvdemetni0"/>
        <w:spacing w:after="260" w:line="276" w:lineRule="auto"/>
        <w:jc w:val="both"/>
        <w:rPr>
          <w:b/>
          <w:lang w:val="tr-TR"/>
        </w:rPr>
      </w:pPr>
      <w:r w:rsidRPr="00E024FD">
        <w:rPr>
          <w:b/>
          <w:lang w:val="tr-TR"/>
        </w:rPr>
        <w:lastRenderedPageBreak/>
        <w:t xml:space="preserve">2. </w:t>
      </w:r>
      <w:r w:rsidR="00DD51F4" w:rsidRPr="00E024FD">
        <w:rPr>
          <w:b/>
          <w:lang w:val="tr-TR"/>
        </w:rPr>
        <w:t>Sosyal Sorumluluğa Sahip Kamu Alımları:</w:t>
      </w:r>
    </w:p>
    <w:p w14:paraId="4E578AA1" w14:textId="77777777" w:rsidR="00DD51F4" w:rsidRDefault="00DD51F4" w:rsidP="00504CE9">
      <w:pPr>
        <w:pStyle w:val="Gvdemetni0"/>
        <w:spacing w:after="260" w:line="276" w:lineRule="auto"/>
        <w:jc w:val="both"/>
        <w:rPr>
          <w:lang w:val="tr-TR"/>
        </w:rPr>
      </w:pPr>
      <w:r w:rsidRPr="00E024FD">
        <w:rPr>
          <w:lang w:val="tr-TR"/>
        </w:rPr>
        <w:t xml:space="preserve">Kamu alımlarında satın alma gücünün </w:t>
      </w:r>
      <w:r w:rsidR="00EA5A7D" w:rsidRPr="00E024FD">
        <w:rPr>
          <w:lang w:val="tr-TR"/>
        </w:rPr>
        <w:t>sosyal sorumluluk sahibi mallar ve hizmetlerden yana kullanılması işletmeler için iyi bir örnek teşkil etmektedir. Bu örnek sayesinde işletmeler sosyal standartların</w:t>
      </w:r>
      <w:r w:rsidR="00E93EB5" w:rsidRPr="00E024FD">
        <w:rPr>
          <w:lang w:val="tr-TR"/>
        </w:rPr>
        <w:t>;</w:t>
      </w:r>
      <w:r w:rsidR="00EA5A7D" w:rsidRPr="00E024FD">
        <w:rPr>
          <w:lang w:val="tr-TR"/>
        </w:rPr>
        <w:t xml:space="preserve"> </w:t>
      </w:r>
      <w:r w:rsidR="00420EDC" w:rsidRPr="00E024FD">
        <w:rPr>
          <w:lang w:val="tr-TR"/>
        </w:rPr>
        <w:t>yönetim</w:t>
      </w:r>
      <w:r w:rsidR="00E93EB5" w:rsidRPr="00E024FD">
        <w:rPr>
          <w:lang w:val="tr-TR"/>
        </w:rPr>
        <w:t xml:space="preserve">, üretim </w:t>
      </w:r>
      <w:r w:rsidR="00EA5A7D" w:rsidRPr="00E024FD">
        <w:rPr>
          <w:lang w:val="tr-TR"/>
        </w:rPr>
        <w:t xml:space="preserve">ve hizmet süreçlerinde göz önünde bulundurulması konusunda teşvik edilmektedir. </w:t>
      </w:r>
      <w:r w:rsidR="004854AE">
        <w:rPr>
          <w:lang w:val="tr-TR"/>
        </w:rPr>
        <w:t xml:space="preserve">Sosyal Sorumluluğa Sahip </w:t>
      </w:r>
      <w:r w:rsidR="00AF2F4C">
        <w:rPr>
          <w:lang w:val="tr-TR"/>
        </w:rPr>
        <w:t>K</w:t>
      </w:r>
      <w:r w:rsidR="004854AE">
        <w:rPr>
          <w:lang w:val="tr-TR"/>
        </w:rPr>
        <w:t>amu Alımları misyonu yerel ve bölgesel kamu otoriteleri ile KOBİ</w:t>
      </w:r>
      <w:r w:rsidR="00AF2F4C">
        <w:rPr>
          <w:lang w:val="tr-TR"/>
        </w:rPr>
        <w:t>’</w:t>
      </w:r>
      <w:r w:rsidR="004854AE">
        <w:rPr>
          <w:lang w:val="tr-TR"/>
        </w:rPr>
        <w:t xml:space="preserve">leri, sosyal hizmet kuruluşlarını ve temsili </w:t>
      </w:r>
      <w:r w:rsidR="00AD289E">
        <w:rPr>
          <w:lang w:val="tr-TR"/>
        </w:rPr>
        <w:t xml:space="preserve">kuruluşları bir araya getirecektir. </w:t>
      </w:r>
      <w:r w:rsidR="002F3BE4">
        <w:rPr>
          <w:lang w:val="tr-TR"/>
        </w:rPr>
        <w:t xml:space="preserve">Uygun olması halinde Uluslararası Çalışma Örgütü’nün </w:t>
      </w:r>
      <w:r w:rsidR="002E6EBF">
        <w:rPr>
          <w:lang w:val="tr-TR"/>
        </w:rPr>
        <w:t>belirlediği sosyal standartların ticari anlaşmalarda gözetilmesine katkıda bulunan</w:t>
      </w:r>
      <w:r w:rsidR="00D96E27">
        <w:rPr>
          <w:lang w:val="tr-TR"/>
        </w:rPr>
        <w:t xml:space="preserve"> diğer tüm aracılar bu misyon içerisinde yer alabilecektir.</w:t>
      </w:r>
      <w:r w:rsidR="00C61554">
        <w:rPr>
          <w:lang w:val="tr-TR"/>
        </w:rPr>
        <w:t xml:space="preserve"> </w:t>
      </w:r>
      <w:r w:rsidR="00C61554" w:rsidRPr="00C61554">
        <w:rPr>
          <w:lang w:val="tr-TR"/>
        </w:rPr>
        <w:t>Paydaşlar kendi aralarında deneyim paylaşımında bulunacak, saha ziyaretleri ve uygulamalı eğitimler gibi interaktif yöntemler ile bu bilgi ve deneyim paylaşımı desteklenecek</w:t>
      </w:r>
      <w:r w:rsidR="00AF2F4C">
        <w:rPr>
          <w:lang w:val="tr-TR"/>
        </w:rPr>
        <w:t xml:space="preserve"> ve</w:t>
      </w:r>
      <w:r w:rsidR="00C61554" w:rsidRPr="00C61554">
        <w:rPr>
          <w:lang w:val="tr-TR"/>
        </w:rPr>
        <w:t xml:space="preserve"> </w:t>
      </w:r>
      <w:proofErr w:type="gramStart"/>
      <w:r w:rsidR="00C61554" w:rsidRPr="00C61554">
        <w:rPr>
          <w:lang w:val="tr-TR"/>
        </w:rPr>
        <w:t>işbirliği</w:t>
      </w:r>
      <w:proofErr w:type="gramEnd"/>
      <w:r w:rsidR="00C61554" w:rsidRPr="00C61554">
        <w:rPr>
          <w:lang w:val="tr-TR"/>
        </w:rPr>
        <w:t xml:space="preserve"> artacaktır.</w:t>
      </w:r>
    </w:p>
    <w:p w14:paraId="0F6E1D61" w14:textId="77777777" w:rsidR="00EA5A7D" w:rsidRPr="00E024FD" w:rsidRDefault="00362533" w:rsidP="00504CE9">
      <w:pPr>
        <w:pStyle w:val="Gvdemetni0"/>
        <w:spacing w:after="260" w:line="276" w:lineRule="auto"/>
        <w:jc w:val="both"/>
        <w:rPr>
          <w:b/>
          <w:lang w:val="tr-TR"/>
        </w:rPr>
      </w:pPr>
      <w:r w:rsidRPr="00E024FD">
        <w:rPr>
          <w:b/>
          <w:lang w:val="tr-TR"/>
        </w:rPr>
        <w:t xml:space="preserve">3. </w:t>
      </w:r>
      <w:r w:rsidR="00EA5A7D" w:rsidRPr="00E024FD">
        <w:rPr>
          <w:b/>
          <w:lang w:val="tr-TR"/>
        </w:rPr>
        <w:t xml:space="preserve">Sosyal ve Ekolojik </w:t>
      </w:r>
      <w:proofErr w:type="spellStart"/>
      <w:r w:rsidR="00EA5A7D" w:rsidRPr="00E024FD">
        <w:rPr>
          <w:b/>
          <w:lang w:val="tr-TR"/>
        </w:rPr>
        <w:t>İnov</w:t>
      </w:r>
      <w:r w:rsidR="00B45872" w:rsidRPr="00E024FD">
        <w:rPr>
          <w:b/>
          <w:lang w:val="tr-TR"/>
        </w:rPr>
        <w:t>asyon</w:t>
      </w:r>
      <w:proofErr w:type="spellEnd"/>
      <w:r w:rsidR="00B45872" w:rsidRPr="00E024FD">
        <w:rPr>
          <w:b/>
          <w:lang w:val="tr-TR"/>
        </w:rPr>
        <w:t xml:space="preserve"> Kümelerinin Oluşturulması</w:t>
      </w:r>
    </w:p>
    <w:p w14:paraId="0E69D261" w14:textId="77777777" w:rsidR="009645B5" w:rsidRDefault="00420EDC" w:rsidP="00504CE9">
      <w:pPr>
        <w:pStyle w:val="Gvdemetni0"/>
        <w:spacing w:after="260" w:line="276" w:lineRule="auto"/>
        <w:jc w:val="both"/>
        <w:rPr>
          <w:lang w:val="tr-TR"/>
        </w:rPr>
      </w:pPr>
      <w:r w:rsidRPr="00E024FD">
        <w:rPr>
          <w:lang w:val="tr-TR"/>
        </w:rPr>
        <w:t>KOBİ’ler</w:t>
      </w:r>
      <w:r w:rsidR="00B45872" w:rsidRPr="00E024FD">
        <w:rPr>
          <w:lang w:val="tr-TR"/>
        </w:rPr>
        <w:t xml:space="preserve"> küme halinde bir araya geldiklerinde daha fazla iş yaratma, daha çok ticari marka ortaya çıkarma şansına sahiptirler. Sosyal Ekonomi Misyonunun bu tür kümeler içinde yer alması partnerlerin bu oluşumdan daha çok faydalanmasını </w:t>
      </w:r>
      <w:r w:rsidR="00E360BA" w:rsidRPr="00E024FD">
        <w:rPr>
          <w:lang w:val="tr-TR"/>
        </w:rPr>
        <w:t>sağlamaktadır.</w:t>
      </w:r>
      <w:r w:rsidR="009645B5">
        <w:rPr>
          <w:lang w:val="tr-TR"/>
        </w:rPr>
        <w:t xml:space="preserve"> Kümeler farklı kurum, kuruluş ve işletme türleri arasında işbirliği sağlanması için oldukça etkili bir oluşumdur. Bu çağrı kapsamında özellikle KOBİ’lerden oluşan kümeler desteklenmektedir.</w:t>
      </w:r>
      <w:r w:rsidR="00273BA8">
        <w:rPr>
          <w:lang w:val="tr-TR"/>
        </w:rPr>
        <w:t xml:space="preserve"> Bu misyon çerçevesinde kamu otoriterleri ile araştırma merkezleri, üniversiteler, KOBİ’ler, sivil toplum kuruluşları bir araya gelecektir. Ek olarak, GECES (</w:t>
      </w:r>
      <w:r w:rsidR="00273BA8">
        <w:t xml:space="preserve">Commission Working Group on Social Economy and Social Enterprises) </w:t>
      </w:r>
      <w:r w:rsidR="00273BA8">
        <w:rPr>
          <w:lang w:val="tr-TR"/>
        </w:rPr>
        <w:t xml:space="preserve">bünyesinde araştırmalar yürüten uzmanlar Sosyal ve Ekolojik Kümeler üzerine çalışmalar yapmaktadır. </w:t>
      </w:r>
      <w:proofErr w:type="spellStart"/>
      <w:r w:rsidR="00273BA8">
        <w:rPr>
          <w:lang w:val="tr-TR"/>
        </w:rPr>
        <w:t>GECES’in</w:t>
      </w:r>
      <w:proofErr w:type="spellEnd"/>
      <w:r w:rsidR="00273BA8">
        <w:rPr>
          <w:lang w:val="tr-TR"/>
        </w:rPr>
        <w:t xml:space="preserve"> bu alanda yürüttüğü çalışmalar rehberlik amaçlı kullanılabilir.</w:t>
      </w:r>
      <w:r w:rsidR="001354F0">
        <w:rPr>
          <w:lang w:val="tr-TR"/>
        </w:rPr>
        <w:t xml:space="preserve"> </w:t>
      </w:r>
      <w:r w:rsidR="001354F0" w:rsidRPr="001354F0">
        <w:rPr>
          <w:lang w:val="tr-TR"/>
        </w:rPr>
        <w:t>Paydaşlar kendi aralarında deneyim paylaşımında bulunacak, saha ziyaretleri ve uygulamalı eğitimler gibi interaktif yöntemler ile bu bilgi ve deneyim paylaşımı desteklenecek</w:t>
      </w:r>
      <w:r w:rsidR="00AF2F4C">
        <w:rPr>
          <w:lang w:val="tr-TR"/>
        </w:rPr>
        <w:t xml:space="preserve"> ve</w:t>
      </w:r>
      <w:r w:rsidR="001354F0" w:rsidRPr="001354F0">
        <w:rPr>
          <w:lang w:val="tr-TR"/>
        </w:rPr>
        <w:t xml:space="preserve"> </w:t>
      </w:r>
      <w:proofErr w:type="gramStart"/>
      <w:r w:rsidR="001354F0" w:rsidRPr="001354F0">
        <w:rPr>
          <w:lang w:val="tr-TR"/>
        </w:rPr>
        <w:t>işbirliği</w:t>
      </w:r>
      <w:proofErr w:type="gramEnd"/>
      <w:r w:rsidR="001354F0" w:rsidRPr="001354F0">
        <w:rPr>
          <w:lang w:val="tr-TR"/>
        </w:rPr>
        <w:t xml:space="preserve"> artacaktır.</w:t>
      </w:r>
    </w:p>
    <w:p w14:paraId="0CB8994D" w14:textId="77777777" w:rsidR="00CD035F" w:rsidRPr="00E024FD" w:rsidRDefault="00362533" w:rsidP="00504CE9">
      <w:pPr>
        <w:pStyle w:val="Gvdemetni0"/>
        <w:spacing w:after="260" w:line="276" w:lineRule="auto"/>
        <w:jc w:val="both"/>
        <w:rPr>
          <w:b/>
          <w:lang w:val="tr-TR"/>
        </w:rPr>
      </w:pPr>
      <w:r w:rsidRPr="00E024FD">
        <w:rPr>
          <w:b/>
          <w:lang w:val="tr-TR"/>
        </w:rPr>
        <w:t xml:space="preserve">4. </w:t>
      </w:r>
      <w:r w:rsidR="00CD035F" w:rsidRPr="00E024FD">
        <w:rPr>
          <w:b/>
          <w:lang w:val="tr-TR"/>
        </w:rPr>
        <w:t>Sosyal Ekonomide İş Geliştirmenin Desteklenmesi</w:t>
      </w:r>
    </w:p>
    <w:p w14:paraId="20DDCC15" w14:textId="77777777" w:rsidR="002E422D" w:rsidRDefault="009F176E" w:rsidP="00504CE9">
      <w:pPr>
        <w:pStyle w:val="Gvdemetni0"/>
        <w:spacing w:after="260" w:line="276" w:lineRule="auto"/>
        <w:jc w:val="both"/>
        <w:rPr>
          <w:lang w:val="tr-TR"/>
        </w:rPr>
      </w:pPr>
      <w:r w:rsidRPr="00E024FD">
        <w:rPr>
          <w:lang w:val="tr-TR"/>
        </w:rPr>
        <w:t xml:space="preserve">Son yıllarda </w:t>
      </w:r>
      <w:r w:rsidR="001D3CE6" w:rsidRPr="00E024FD">
        <w:rPr>
          <w:lang w:val="tr-TR"/>
        </w:rPr>
        <w:t>uzmanlar k</w:t>
      </w:r>
      <w:r w:rsidRPr="00E024FD">
        <w:rPr>
          <w:lang w:val="tr-TR"/>
        </w:rPr>
        <w:t>azanç ve başarının sadece maddi kar ile ölçülmesinin önüne geçilmesi</w:t>
      </w:r>
      <w:r w:rsidR="001D3CE6" w:rsidRPr="00E024FD">
        <w:rPr>
          <w:lang w:val="tr-TR"/>
        </w:rPr>
        <w:t xml:space="preserve"> gerektiğini</w:t>
      </w:r>
      <w:r w:rsidRPr="00E024FD">
        <w:rPr>
          <w:lang w:val="tr-TR"/>
        </w:rPr>
        <w:t>, sosyal ve çevresel değerlerin ekonomi ile her zaman iç i</w:t>
      </w:r>
      <w:r w:rsidR="001D3CE6" w:rsidRPr="00E024FD">
        <w:rPr>
          <w:lang w:val="tr-TR"/>
        </w:rPr>
        <w:t>çe olması gerektiği</w:t>
      </w:r>
      <w:r w:rsidR="00AF2F4C">
        <w:rPr>
          <w:lang w:val="tr-TR"/>
        </w:rPr>
        <w:t>ni</w:t>
      </w:r>
      <w:r w:rsidR="001D3CE6" w:rsidRPr="00E024FD">
        <w:rPr>
          <w:lang w:val="tr-TR"/>
        </w:rPr>
        <w:t xml:space="preserve"> savunmaktadır</w:t>
      </w:r>
      <w:r w:rsidRPr="00E024FD">
        <w:rPr>
          <w:lang w:val="tr-TR"/>
        </w:rPr>
        <w:t xml:space="preserve">. </w:t>
      </w:r>
      <w:r w:rsidR="00F01F0B" w:rsidRPr="00E024FD">
        <w:rPr>
          <w:lang w:val="tr-TR"/>
        </w:rPr>
        <w:t xml:space="preserve">Bu bağlamda </w:t>
      </w:r>
      <w:r w:rsidR="00585E64" w:rsidRPr="00E024FD">
        <w:rPr>
          <w:lang w:val="tr-TR"/>
        </w:rPr>
        <w:t xml:space="preserve">insan odaklı ve çevre dostu </w:t>
      </w:r>
      <w:r w:rsidR="00F01F0B" w:rsidRPr="00E024FD">
        <w:rPr>
          <w:lang w:val="tr-TR"/>
        </w:rPr>
        <w:t>sosy</w:t>
      </w:r>
      <w:r w:rsidR="00585E64" w:rsidRPr="00E024FD">
        <w:rPr>
          <w:lang w:val="tr-TR"/>
        </w:rPr>
        <w:t>al girişimciler desteklenmektedir.</w:t>
      </w:r>
      <w:r w:rsidR="00081A70">
        <w:rPr>
          <w:lang w:val="tr-TR"/>
        </w:rPr>
        <w:t xml:space="preserve"> </w:t>
      </w:r>
      <w:r w:rsidR="002E422D">
        <w:rPr>
          <w:lang w:val="tr-TR"/>
        </w:rPr>
        <w:t xml:space="preserve">Avrupa Komisyonu sosyal ekonomi uygulayıcıları ile </w:t>
      </w:r>
      <w:proofErr w:type="gramStart"/>
      <w:r w:rsidR="002E422D">
        <w:rPr>
          <w:lang w:val="tr-TR"/>
        </w:rPr>
        <w:t>işbirliği</w:t>
      </w:r>
      <w:proofErr w:type="gramEnd"/>
      <w:r w:rsidR="002E422D">
        <w:rPr>
          <w:lang w:val="tr-TR"/>
        </w:rPr>
        <w:t xml:space="preserve"> içinde “</w:t>
      </w:r>
      <w:proofErr w:type="spellStart"/>
      <w:r w:rsidR="002E422D">
        <w:rPr>
          <w:lang w:val="tr-TR"/>
        </w:rPr>
        <w:t>Social</w:t>
      </w:r>
      <w:proofErr w:type="spellEnd"/>
      <w:r w:rsidR="002E422D">
        <w:rPr>
          <w:lang w:val="tr-TR"/>
        </w:rPr>
        <w:t xml:space="preserve"> </w:t>
      </w:r>
      <w:proofErr w:type="spellStart"/>
      <w:r w:rsidR="002E422D">
        <w:rPr>
          <w:lang w:val="tr-TR"/>
        </w:rPr>
        <w:t>Economy</w:t>
      </w:r>
      <w:proofErr w:type="spellEnd"/>
      <w:r w:rsidR="002E422D">
        <w:rPr>
          <w:lang w:val="tr-TR"/>
        </w:rPr>
        <w:t xml:space="preserve"> </w:t>
      </w:r>
      <w:proofErr w:type="spellStart"/>
      <w:r w:rsidR="002E422D">
        <w:rPr>
          <w:lang w:val="tr-TR"/>
        </w:rPr>
        <w:t>Canvas</w:t>
      </w:r>
      <w:proofErr w:type="spellEnd"/>
      <w:r w:rsidR="002E422D">
        <w:rPr>
          <w:lang w:val="tr-TR"/>
        </w:rPr>
        <w:t>” adında</w:t>
      </w:r>
      <w:r w:rsidR="00460ECE">
        <w:rPr>
          <w:lang w:val="tr-TR"/>
        </w:rPr>
        <w:t xml:space="preserve"> prototip</w:t>
      </w:r>
      <w:r w:rsidR="002E422D">
        <w:rPr>
          <w:lang w:val="tr-TR"/>
        </w:rPr>
        <w:t xml:space="preserve"> bir araç geliştirmiştir. </w:t>
      </w:r>
      <w:r w:rsidR="00202086">
        <w:rPr>
          <w:lang w:val="tr-TR"/>
        </w:rPr>
        <w:t>“</w:t>
      </w:r>
      <w:proofErr w:type="spellStart"/>
      <w:r w:rsidR="00202086">
        <w:rPr>
          <w:lang w:val="tr-TR"/>
        </w:rPr>
        <w:t>Social</w:t>
      </w:r>
      <w:proofErr w:type="spellEnd"/>
      <w:r w:rsidR="00202086">
        <w:rPr>
          <w:lang w:val="tr-TR"/>
        </w:rPr>
        <w:t xml:space="preserve"> </w:t>
      </w:r>
      <w:proofErr w:type="spellStart"/>
      <w:r w:rsidR="00202086">
        <w:rPr>
          <w:lang w:val="tr-TR"/>
        </w:rPr>
        <w:t>Economy</w:t>
      </w:r>
      <w:proofErr w:type="spellEnd"/>
      <w:r w:rsidR="00202086">
        <w:rPr>
          <w:lang w:val="tr-TR"/>
        </w:rPr>
        <w:t xml:space="preserve"> </w:t>
      </w:r>
      <w:proofErr w:type="spellStart"/>
      <w:r w:rsidR="00202086">
        <w:rPr>
          <w:lang w:val="tr-TR"/>
        </w:rPr>
        <w:t>Canvas</w:t>
      </w:r>
      <w:proofErr w:type="spellEnd"/>
      <w:r w:rsidR="00202086">
        <w:rPr>
          <w:lang w:val="tr-TR"/>
        </w:rPr>
        <w:t xml:space="preserve">” ile </w:t>
      </w:r>
      <w:r w:rsidR="002E422D">
        <w:rPr>
          <w:lang w:val="tr-TR"/>
        </w:rPr>
        <w:t>so</w:t>
      </w:r>
      <w:r w:rsidR="005E7D7C">
        <w:rPr>
          <w:lang w:val="tr-TR"/>
        </w:rPr>
        <w:t>syal girişimlerin desteklenmesi,</w:t>
      </w:r>
      <w:r w:rsidR="002E422D">
        <w:rPr>
          <w:lang w:val="tr-TR"/>
        </w:rPr>
        <w:t xml:space="preserve"> girişimlerin kendilerini değerlendire</w:t>
      </w:r>
      <w:r w:rsidR="005E7D7C">
        <w:rPr>
          <w:lang w:val="tr-TR"/>
        </w:rPr>
        <w:t>bilecek bir araca sahip olması ve</w:t>
      </w:r>
      <w:r w:rsidR="002E422D">
        <w:rPr>
          <w:lang w:val="tr-TR"/>
        </w:rPr>
        <w:t xml:space="preserve"> sürdürülebilir kalkı</w:t>
      </w:r>
      <w:r w:rsidR="00202086">
        <w:rPr>
          <w:lang w:val="tr-TR"/>
        </w:rPr>
        <w:t xml:space="preserve">nma hedeflerinin desteklenmesi </w:t>
      </w:r>
      <w:r w:rsidR="00AE32A3">
        <w:rPr>
          <w:lang w:val="tr-TR"/>
        </w:rPr>
        <w:t>amaçlanmıştır</w:t>
      </w:r>
      <w:r w:rsidR="00202086">
        <w:rPr>
          <w:lang w:val="tr-TR"/>
        </w:rPr>
        <w:t>.</w:t>
      </w:r>
      <w:r w:rsidR="00927D8C">
        <w:rPr>
          <w:lang w:val="tr-TR"/>
        </w:rPr>
        <w:t xml:space="preserve"> Bu misyon sayesinde</w:t>
      </w:r>
      <w:r w:rsidR="001354F0">
        <w:rPr>
          <w:lang w:val="tr-TR"/>
        </w:rPr>
        <w:t xml:space="preserve"> kamu otoriteleri, KOBİ’ler, sosyal girişimler, iş geliştirme ajansları ve uzmanlar bir araya gelecektir. </w:t>
      </w:r>
      <w:r w:rsidR="00F56049">
        <w:rPr>
          <w:lang w:val="tr-TR"/>
        </w:rPr>
        <w:t>Misyona</w:t>
      </w:r>
      <w:r w:rsidR="00927D8C">
        <w:rPr>
          <w:lang w:val="tr-TR"/>
        </w:rPr>
        <w:t xml:space="preserve"> iş geliştirme ajanslarının ve iş geliştirme alanında destek sağlayan kuruluşların </w:t>
      </w:r>
      <w:r w:rsidR="008A1723">
        <w:rPr>
          <w:lang w:val="tr-TR"/>
        </w:rPr>
        <w:t xml:space="preserve">dahil olması </w:t>
      </w:r>
      <w:r w:rsidR="00F56049">
        <w:rPr>
          <w:lang w:val="tr-TR"/>
        </w:rPr>
        <w:t>oldukça önemlidir.</w:t>
      </w:r>
      <w:r w:rsidR="0010476D">
        <w:rPr>
          <w:lang w:val="tr-TR"/>
        </w:rPr>
        <w:t xml:space="preserve"> </w:t>
      </w:r>
      <w:r w:rsidR="001354F0" w:rsidRPr="001354F0">
        <w:rPr>
          <w:lang w:val="tr-TR"/>
        </w:rPr>
        <w:t>Paydaşlar kendi aralarında deneyim paylaşımında bulunacak, saha ziyaretleri ve uygulamalı eğitimler gibi interaktif yöntemler ile bu bilgi ve deneyim paylaşımı desteklenecek, işbirliği artacaktır.</w:t>
      </w:r>
    </w:p>
    <w:p w14:paraId="77EB0270" w14:textId="77777777" w:rsidR="00E56AF5" w:rsidRDefault="00E56AF5" w:rsidP="00504CE9">
      <w:pPr>
        <w:pStyle w:val="Gvdemetni0"/>
        <w:spacing w:after="260" w:line="276" w:lineRule="auto"/>
        <w:jc w:val="both"/>
        <w:rPr>
          <w:lang w:val="tr-TR"/>
        </w:rPr>
      </w:pPr>
    </w:p>
    <w:p w14:paraId="0DC98777" w14:textId="77777777" w:rsidR="001C2E5A" w:rsidRDefault="001C2E5A" w:rsidP="00504CE9">
      <w:pPr>
        <w:pStyle w:val="Gvdemetni0"/>
        <w:spacing w:after="260" w:line="276" w:lineRule="auto"/>
        <w:jc w:val="both"/>
        <w:rPr>
          <w:lang w:val="tr-TR"/>
        </w:rPr>
      </w:pPr>
    </w:p>
    <w:p w14:paraId="075E8E9D" w14:textId="77777777" w:rsidR="001C2E5A" w:rsidRDefault="001C2E5A" w:rsidP="00504CE9">
      <w:pPr>
        <w:pStyle w:val="Gvdemetni0"/>
        <w:spacing w:after="260" w:line="276" w:lineRule="auto"/>
        <w:jc w:val="both"/>
        <w:rPr>
          <w:lang w:val="tr-TR"/>
        </w:rPr>
      </w:pPr>
    </w:p>
    <w:p w14:paraId="5191E138" w14:textId="77777777" w:rsidR="00EC5601" w:rsidRPr="00E024FD" w:rsidRDefault="00362533" w:rsidP="00504CE9">
      <w:pPr>
        <w:pStyle w:val="Gvdemetni0"/>
        <w:spacing w:after="260" w:line="276" w:lineRule="auto"/>
        <w:jc w:val="both"/>
        <w:rPr>
          <w:b/>
          <w:lang w:val="tr-TR"/>
        </w:rPr>
      </w:pPr>
      <w:r w:rsidRPr="00E024FD">
        <w:rPr>
          <w:b/>
          <w:lang w:val="tr-TR"/>
        </w:rPr>
        <w:lastRenderedPageBreak/>
        <w:t xml:space="preserve">5. </w:t>
      </w:r>
      <w:r w:rsidR="00EC5601" w:rsidRPr="00E024FD">
        <w:rPr>
          <w:b/>
          <w:lang w:val="tr-TR"/>
        </w:rPr>
        <w:t>Yeşil Girişimciliğin ve Dijital Girişimciliğin Desteklenmesi</w:t>
      </w:r>
    </w:p>
    <w:p w14:paraId="647A066C" w14:textId="77777777" w:rsidR="009A171A" w:rsidRDefault="00EC5601" w:rsidP="009A171A">
      <w:pPr>
        <w:pStyle w:val="Gvdemetni0"/>
        <w:spacing w:after="260" w:line="276" w:lineRule="auto"/>
        <w:jc w:val="both"/>
        <w:rPr>
          <w:lang w:val="tr-TR"/>
        </w:rPr>
      </w:pPr>
      <w:r w:rsidRPr="00E024FD">
        <w:rPr>
          <w:lang w:val="tr-TR"/>
        </w:rPr>
        <w:t xml:space="preserve">Sürdürülebilir ve çevre dostu bir ekonomiye sahip olmak Avrupa Komisyonu’nun öncelikleri arasındadır. </w:t>
      </w:r>
      <w:r w:rsidR="00D14128">
        <w:rPr>
          <w:lang w:val="tr-TR"/>
        </w:rPr>
        <w:t xml:space="preserve">Komisyon 2050 yılına kadar Avrupa’nın karbon </w:t>
      </w:r>
      <w:proofErr w:type="spellStart"/>
      <w:r w:rsidR="00D14128">
        <w:rPr>
          <w:lang w:val="tr-TR"/>
        </w:rPr>
        <w:t>salımını</w:t>
      </w:r>
      <w:proofErr w:type="spellEnd"/>
      <w:r w:rsidR="00D14128">
        <w:rPr>
          <w:lang w:val="tr-TR"/>
        </w:rPr>
        <w:t xml:space="preserve"> minimum düzeye indirmeyi hedeflemektedir. </w:t>
      </w:r>
      <w:r w:rsidR="008C2B72">
        <w:rPr>
          <w:lang w:val="tr-TR"/>
        </w:rPr>
        <w:t xml:space="preserve">Pek çok sosyal ekonomi paydaşı </w:t>
      </w:r>
      <w:r w:rsidR="008C2B72" w:rsidRPr="008C2B72">
        <w:rPr>
          <w:lang w:val="tr-TR"/>
        </w:rPr>
        <w:t>yenilenebilir enerji kooperatifleri</w:t>
      </w:r>
      <w:r w:rsidR="008C2B72">
        <w:rPr>
          <w:lang w:val="tr-TR"/>
        </w:rPr>
        <w:t xml:space="preserve">, toplu taşıma sorunlarının çözülmesi, </w:t>
      </w:r>
      <w:proofErr w:type="spellStart"/>
      <w:r w:rsidR="008C2B72">
        <w:rPr>
          <w:lang w:val="tr-TR"/>
        </w:rPr>
        <w:t>biyoçeşitlil</w:t>
      </w:r>
      <w:r w:rsidR="00AF2F4C">
        <w:rPr>
          <w:lang w:val="tr-TR"/>
        </w:rPr>
        <w:t>i</w:t>
      </w:r>
      <w:r w:rsidR="008C2B72">
        <w:rPr>
          <w:lang w:val="tr-TR"/>
        </w:rPr>
        <w:t>ğin</w:t>
      </w:r>
      <w:proofErr w:type="spellEnd"/>
      <w:r w:rsidR="008C2B72">
        <w:rPr>
          <w:lang w:val="tr-TR"/>
        </w:rPr>
        <w:t xml:space="preserve"> sağlanması gibi alanlarda sürdürülebilir ürünler ve hizmetler sağlamaktadır. </w:t>
      </w:r>
      <w:r w:rsidR="008C2B72" w:rsidRPr="00E024FD">
        <w:rPr>
          <w:lang w:val="tr-TR"/>
        </w:rPr>
        <w:t xml:space="preserve">Ek olarak, yeni teknolojilerin ve dijital sosyal </w:t>
      </w:r>
      <w:proofErr w:type="spellStart"/>
      <w:r w:rsidR="008C2B72" w:rsidRPr="00E024FD">
        <w:rPr>
          <w:lang w:val="tr-TR"/>
        </w:rPr>
        <w:t>inovasyonun</w:t>
      </w:r>
      <w:proofErr w:type="spellEnd"/>
      <w:r w:rsidR="008C2B72" w:rsidRPr="00E024FD">
        <w:rPr>
          <w:lang w:val="tr-TR"/>
        </w:rPr>
        <w:t xml:space="preserve"> sosyal girişimlerde yer almasına da oldukça önem verilmektedir.</w:t>
      </w:r>
      <w:r w:rsidR="009A171A">
        <w:rPr>
          <w:lang w:val="tr-TR"/>
        </w:rPr>
        <w:t xml:space="preserve"> Bu misyon çerçevesinde kamu otoriteleri, KOBİ’ler, sosyal girişimler ve kooperatifleri bir araya gelecektir. </w:t>
      </w:r>
      <w:r w:rsidR="009A171A" w:rsidRPr="001354F0">
        <w:rPr>
          <w:lang w:val="tr-TR"/>
        </w:rPr>
        <w:t>Paydaşlar kendi aralarında deneyim paylaşımında bulunacak, saha ziyaretleri ve uygulamalı eğitimler gibi interaktif yöntemler ile bu bilgi ve deneyim paylaşımı desteklenecek, işbirliği artacaktır.</w:t>
      </w:r>
    </w:p>
    <w:p w14:paraId="38553859" w14:textId="77777777" w:rsidR="0017737E" w:rsidRPr="00E024FD" w:rsidRDefault="00362533" w:rsidP="00504CE9">
      <w:pPr>
        <w:pStyle w:val="Gvdemetni0"/>
        <w:spacing w:after="260" w:line="276" w:lineRule="auto"/>
        <w:jc w:val="both"/>
        <w:rPr>
          <w:b/>
          <w:lang w:val="tr-TR"/>
        </w:rPr>
      </w:pPr>
      <w:r w:rsidRPr="00E024FD">
        <w:rPr>
          <w:b/>
          <w:lang w:val="tr-TR"/>
        </w:rPr>
        <w:t xml:space="preserve">6. </w:t>
      </w:r>
      <w:r w:rsidR="0017737E" w:rsidRPr="00E024FD">
        <w:rPr>
          <w:b/>
          <w:lang w:val="tr-TR"/>
        </w:rPr>
        <w:t xml:space="preserve">İşsizlikle </w:t>
      </w:r>
      <w:r w:rsidR="00D11C90" w:rsidRPr="00E024FD">
        <w:rPr>
          <w:b/>
          <w:lang w:val="tr-TR"/>
        </w:rPr>
        <w:t>Mücadelede Yerel Veya Bölgesel Önlemlerin Alınması;</w:t>
      </w:r>
    </w:p>
    <w:p w14:paraId="385F8360" w14:textId="77777777" w:rsidR="008163B0" w:rsidRDefault="0017737E" w:rsidP="008163B0">
      <w:pPr>
        <w:pStyle w:val="Gvdemetni0"/>
        <w:spacing w:after="260" w:line="276" w:lineRule="auto"/>
        <w:jc w:val="both"/>
        <w:rPr>
          <w:lang w:val="tr-TR"/>
        </w:rPr>
      </w:pPr>
      <w:r w:rsidRPr="00E024FD">
        <w:rPr>
          <w:lang w:val="tr-TR"/>
        </w:rPr>
        <w:t>Yerel ve bölgesel işsizlikle mücadelede ihtiyaçların belirlenmesi ve tam anlamıyla karşılanması çok önemlidir. Her bölgenin kendi içeri</w:t>
      </w:r>
      <w:r w:rsidR="00AF2F4C">
        <w:rPr>
          <w:lang w:val="tr-TR"/>
        </w:rPr>
        <w:t>si</w:t>
      </w:r>
      <w:r w:rsidRPr="00E024FD">
        <w:rPr>
          <w:lang w:val="tr-TR"/>
        </w:rPr>
        <w:t>nde ihtiyaç d</w:t>
      </w:r>
      <w:r w:rsidR="003214CE">
        <w:rPr>
          <w:lang w:val="tr-TR"/>
        </w:rPr>
        <w:t>uyduğu iş gücü farklıdır. Y</w:t>
      </w:r>
      <w:r w:rsidR="00F76D3A" w:rsidRPr="00E024FD">
        <w:rPr>
          <w:lang w:val="tr-TR"/>
        </w:rPr>
        <w:t xml:space="preserve">erel </w:t>
      </w:r>
      <w:r w:rsidR="003214CE">
        <w:rPr>
          <w:lang w:val="tr-TR"/>
        </w:rPr>
        <w:t>iş gücü ihtiyaçları ve</w:t>
      </w:r>
      <w:r w:rsidR="001578CA">
        <w:rPr>
          <w:lang w:val="tr-TR"/>
        </w:rPr>
        <w:t xml:space="preserve"> bölgenin</w:t>
      </w:r>
      <w:r w:rsidR="003214CE">
        <w:rPr>
          <w:lang w:val="tr-TR"/>
        </w:rPr>
        <w:t xml:space="preserve"> sosyal özellikler</w:t>
      </w:r>
      <w:r w:rsidR="001578CA">
        <w:rPr>
          <w:lang w:val="tr-TR"/>
        </w:rPr>
        <w:t>i</w:t>
      </w:r>
      <w:r w:rsidR="003214CE">
        <w:rPr>
          <w:lang w:val="tr-TR"/>
        </w:rPr>
        <w:t xml:space="preserve"> </w:t>
      </w:r>
      <w:r w:rsidR="00407293">
        <w:rPr>
          <w:lang w:val="tr-TR"/>
        </w:rPr>
        <w:t xml:space="preserve">doğru bir şekilde belirlenmelidir. Ortaya çıkacak olan yeni iş fırsatları sürdürülebilir ekonomik kalkınmaya katkıda bulunmalıdır. </w:t>
      </w:r>
      <w:r w:rsidR="008163B0">
        <w:rPr>
          <w:lang w:val="tr-TR"/>
        </w:rPr>
        <w:t xml:space="preserve">Bu misyon çerçevesinde kamu otoriteleri, KOBİ’ler, sosyal girişimler ve iş bulma kurumları/ajansları bir araya gelecektir. </w:t>
      </w:r>
      <w:r w:rsidR="008163B0" w:rsidRPr="001354F0">
        <w:rPr>
          <w:lang w:val="tr-TR"/>
        </w:rPr>
        <w:t>Paydaşlar kendi aralarında deneyim paylaşımında bulunacak, saha ziyaretleri ve uygulamalı eğitimler gibi interaktif yöntemler ile bu bilgi ve deneyim paylaşımı desteklenecek, işbirliği artacaktır.</w:t>
      </w:r>
    </w:p>
    <w:p w14:paraId="433FD9EF" w14:textId="77777777" w:rsidR="00F76D3A" w:rsidRPr="00E024FD" w:rsidRDefault="00420EDC" w:rsidP="00504CE9">
      <w:pPr>
        <w:pStyle w:val="Gvdemetni0"/>
        <w:spacing w:after="260" w:line="276" w:lineRule="auto"/>
        <w:jc w:val="both"/>
        <w:rPr>
          <w:b/>
          <w:lang w:val="tr-TR"/>
        </w:rPr>
      </w:pPr>
      <w:r w:rsidRPr="00E024FD">
        <w:rPr>
          <w:b/>
          <w:lang w:val="tr-TR"/>
        </w:rPr>
        <w:t xml:space="preserve">7. </w:t>
      </w:r>
      <w:r w:rsidR="00F76D3A" w:rsidRPr="00E024FD">
        <w:rPr>
          <w:b/>
          <w:lang w:val="tr-TR"/>
        </w:rPr>
        <w:t xml:space="preserve">Sürdürülebilir </w:t>
      </w:r>
      <w:r w:rsidRPr="00E024FD">
        <w:rPr>
          <w:b/>
          <w:lang w:val="tr-TR"/>
        </w:rPr>
        <w:t>Tarım ve Kırsal Kalkınma</w:t>
      </w:r>
    </w:p>
    <w:p w14:paraId="03987A6C" w14:textId="77777777" w:rsidR="008A43D5" w:rsidRPr="00E024FD" w:rsidRDefault="008A43D5" w:rsidP="00504CE9">
      <w:pPr>
        <w:pStyle w:val="Gvdemetni0"/>
        <w:spacing w:after="260" w:line="276" w:lineRule="auto"/>
        <w:jc w:val="both"/>
        <w:rPr>
          <w:lang w:val="tr-TR"/>
        </w:rPr>
      </w:pPr>
      <w:r w:rsidRPr="00E024FD">
        <w:rPr>
          <w:lang w:val="tr-TR"/>
        </w:rPr>
        <w:t>a. Sürdürülebilir Tarım</w:t>
      </w:r>
    </w:p>
    <w:p w14:paraId="0B9D377C" w14:textId="77777777" w:rsidR="00D96BCE" w:rsidRDefault="00D22A03" w:rsidP="00504CE9">
      <w:pPr>
        <w:pStyle w:val="Gvdemetni0"/>
        <w:spacing w:after="260" w:line="276" w:lineRule="auto"/>
        <w:jc w:val="both"/>
        <w:rPr>
          <w:lang w:val="tr-TR"/>
        </w:rPr>
      </w:pPr>
      <w:r w:rsidRPr="00E024FD">
        <w:rPr>
          <w:lang w:val="tr-TR"/>
        </w:rPr>
        <w:t>Tarımsal üretimin</w:t>
      </w:r>
      <w:r w:rsidR="00F76D3A" w:rsidRPr="00E024FD">
        <w:rPr>
          <w:lang w:val="tr-TR"/>
        </w:rPr>
        <w:t xml:space="preserve"> çevre dostu yapılması çevreyi, iklimi ve </w:t>
      </w:r>
      <w:proofErr w:type="spellStart"/>
      <w:r w:rsidR="00F76D3A" w:rsidRPr="00E024FD">
        <w:rPr>
          <w:lang w:val="tr-TR"/>
        </w:rPr>
        <w:t>biyoçeşitli</w:t>
      </w:r>
      <w:r w:rsidRPr="00E024FD">
        <w:rPr>
          <w:lang w:val="tr-TR"/>
        </w:rPr>
        <w:t>liği</w:t>
      </w:r>
      <w:proofErr w:type="spellEnd"/>
      <w:r w:rsidRPr="00E024FD">
        <w:rPr>
          <w:lang w:val="tr-TR"/>
        </w:rPr>
        <w:t xml:space="preserve"> korumaya yardımcı olmaktadır</w:t>
      </w:r>
      <w:r w:rsidR="00F76D3A" w:rsidRPr="00E024FD">
        <w:rPr>
          <w:lang w:val="tr-TR"/>
        </w:rPr>
        <w:t xml:space="preserve">. </w:t>
      </w:r>
      <w:r w:rsidR="008A43D5" w:rsidRPr="00E024FD">
        <w:rPr>
          <w:lang w:val="tr-TR"/>
        </w:rPr>
        <w:t xml:space="preserve">Üretilen gıda maddelerinin satışı </w:t>
      </w:r>
      <w:r w:rsidRPr="00E024FD">
        <w:rPr>
          <w:lang w:val="tr-TR"/>
        </w:rPr>
        <w:t xml:space="preserve">ise </w:t>
      </w:r>
      <w:r w:rsidR="008A43D5" w:rsidRPr="00E024FD">
        <w:rPr>
          <w:lang w:val="tr-TR"/>
        </w:rPr>
        <w:t>k</w:t>
      </w:r>
      <w:r w:rsidR="00F76D3A" w:rsidRPr="00E024FD">
        <w:rPr>
          <w:lang w:val="tr-TR"/>
        </w:rPr>
        <w:t>ırsal alanda üretici ve tüketici arasındaki mesafenin azalması</w:t>
      </w:r>
      <w:r w:rsidR="008A43D5" w:rsidRPr="00E024FD">
        <w:rPr>
          <w:lang w:val="tr-TR"/>
        </w:rPr>
        <w:t>nı sağlayacak</w:t>
      </w:r>
      <w:r w:rsidR="00F76D3A" w:rsidRPr="00E024FD">
        <w:rPr>
          <w:lang w:val="tr-TR"/>
        </w:rPr>
        <w:t xml:space="preserve"> küçük üreticilerin sürdürülebilir kar elde etmesini sağlayacaktır.</w:t>
      </w:r>
      <w:r w:rsidR="00D96BCE">
        <w:rPr>
          <w:lang w:val="tr-TR"/>
        </w:rPr>
        <w:t xml:space="preserve"> İlgili alanlarda deneyimlerin paylaşılması klasik kırsal tarımın sürdürülebilir tarıma dönüşmesine katkıda bulunacaktır. Avrupa Komisyonu “Farm </w:t>
      </w:r>
      <w:proofErr w:type="spellStart"/>
      <w:r w:rsidR="00D96BCE">
        <w:rPr>
          <w:lang w:val="tr-TR"/>
        </w:rPr>
        <w:t>to</w:t>
      </w:r>
      <w:proofErr w:type="spellEnd"/>
      <w:r w:rsidR="00D96BCE">
        <w:rPr>
          <w:lang w:val="tr-TR"/>
        </w:rPr>
        <w:t xml:space="preserve"> </w:t>
      </w:r>
      <w:proofErr w:type="spellStart"/>
      <w:r w:rsidR="00D96BCE">
        <w:rPr>
          <w:lang w:val="tr-TR"/>
        </w:rPr>
        <w:t>Fork</w:t>
      </w:r>
      <w:proofErr w:type="spellEnd"/>
      <w:r w:rsidR="00D96BCE">
        <w:rPr>
          <w:lang w:val="tr-TR"/>
        </w:rPr>
        <w:t xml:space="preserve"> </w:t>
      </w:r>
      <w:proofErr w:type="spellStart"/>
      <w:r w:rsidR="00D96BCE">
        <w:rPr>
          <w:lang w:val="tr-TR"/>
        </w:rPr>
        <w:t>Strategy</w:t>
      </w:r>
      <w:proofErr w:type="spellEnd"/>
      <w:r w:rsidR="00D96BCE">
        <w:rPr>
          <w:lang w:val="tr-TR"/>
        </w:rPr>
        <w:t xml:space="preserve">” ile </w:t>
      </w:r>
      <w:r w:rsidR="00030E3C">
        <w:rPr>
          <w:lang w:val="tr-TR"/>
        </w:rPr>
        <w:t xml:space="preserve">bu dönüşümün detayları üzerinde duracaktır. </w:t>
      </w:r>
    </w:p>
    <w:p w14:paraId="29665701" w14:textId="77777777" w:rsidR="008A43D5" w:rsidRPr="00E024FD" w:rsidRDefault="008A43D5" w:rsidP="00504CE9">
      <w:pPr>
        <w:pStyle w:val="Gvdemetni0"/>
        <w:spacing w:after="260" w:line="276" w:lineRule="auto"/>
        <w:jc w:val="both"/>
        <w:rPr>
          <w:lang w:val="tr-TR"/>
        </w:rPr>
      </w:pPr>
      <w:r w:rsidRPr="00E024FD">
        <w:rPr>
          <w:lang w:val="tr-TR"/>
        </w:rPr>
        <w:t>b. Kırsal Kalkınma</w:t>
      </w:r>
    </w:p>
    <w:p w14:paraId="56249BBA" w14:textId="77777777" w:rsidR="008A43D5" w:rsidRDefault="008A43D5" w:rsidP="00504CE9">
      <w:pPr>
        <w:pStyle w:val="Gvdemetni0"/>
        <w:spacing w:after="260" w:line="276" w:lineRule="auto"/>
        <w:jc w:val="both"/>
        <w:rPr>
          <w:lang w:val="tr-TR"/>
        </w:rPr>
      </w:pPr>
      <w:r w:rsidRPr="00E024FD">
        <w:rPr>
          <w:lang w:val="tr-TR"/>
        </w:rPr>
        <w:t xml:space="preserve">Kent ile karşılaştırıldığında kırsal bölgelerdeki eğitim, kültürel faaliyet ve iş imkânı oldukça azdır. Bu durum iyi eğitimli gençlerin kırsal bölgeleri terk etmesine sebep olmaktadır. Ayrıca bazı sosyal gruplar örneğin iş arayışında olanlar, yaşlı bireyler, engelli bireyler vb. kırsal bölgelerde sosyal hayattan dışlanmaktadır. Sosyal girişimler bu sorunlara çözüm bulmak için sosyal dayanışmayı </w:t>
      </w:r>
      <w:r w:rsidR="00E54C62" w:rsidRPr="00E024FD">
        <w:rPr>
          <w:lang w:val="tr-TR"/>
        </w:rPr>
        <w:t xml:space="preserve">güçlendirme </w:t>
      </w:r>
      <w:r w:rsidR="005B213B">
        <w:rPr>
          <w:lang w:val="tr-TR"/>
        </w:rPr>
        <w:t xml:space="preserve">üzerine çalışmalar </w:t>
      </w:r>
      <w:r w:rsidR="00E54C62" w:rsidRPr="00E024FD">
        <w:rPr>
          <w:lang w:val="tr-TR"/>
        </w:rPr>
        <w:t>yapmaktadır.</w:t>
      </w:r>
    </w:p>
    <w:p w14:paraId="55770AA8" w14:textId="77777777" w:rsidR="00277A77" w:rsidRDefault="00277A77" w:rsidP="00277A77">
      <w:pPr>
        <w:pStyle w:val="Gvdemetni0"/>
        <w:spacing w:after="260" w:line="276" w:lineRule="auto"/>
        <w:jc w:val="both"/>
        <w:rPr>
          <w:lang w:val="tr-TR"/>
        </w:rPr>
      </w:pPr>
      <w:r>
        <w:rPr>
          <w:lang w:val="tr-TR"/>
        </w:rPr>
        <w:t xml:space="preserve">Bu misyon çerçevesinde kamu otoriteleri, KOBİ’ler, sosyal girişimler ve kooperatifler bir araya gelecektir. </w:t>
      </w:r>
      <w:r w:rsidRPr="001354F0">
        <w:rPr>
          <w:lang w:val="tr-TR"/>
        </w:rPr>
        <w:t>Paydaşlar kendi aralarında deneyim paylaşımında bulunacak, saha ziyaretleri ve uygulamalı eğitimler gibi interaktif yöntemler ile bu bilgi ve deneyim paylaşımı desteklenecek, işbirliği artacaktır.</w:t>
      </w:r>
    </w:p>
    <w:p w14:paraId="52E0B1F0" w14:textId="77777777" w:rsidR="00277A77" w:rsidRPr="00E024FD" w:rsidRDefault="00277A77" w:rsidP="00504CE9">
      <w:pPr>
        <w:pStyle w:val="Gvdemetni0"/>
        <w:spacing w:after="260" w:line="276" w:lineRule="auto"/>
        <w:jc w:val="both"/>
        <w:rPr>
          <w:lang w:val="tr-TR"/>
        </w:rPr>
      </w:pPr>
    </w:p>
    <w:p w14:paraId="1117150A" w14:textId="77777777" w:rsidR="00B0479A" w:rsidRPr="00E024FD" w:rsidRDefault="00362533" w:rsidP="00504CE9">
      <w:pPr>
        <w:pStyle w:val="Gvdemetni0"/>
        <w:spacing w:after="260" w:line="276" w:lineRule="auto"/>
        <w:jc w:val="both"/>
        <w:rPr>
          <w:b/>
          <w:lang w:val="tr-TR"/>
        </w:rPr>
      </w:pPr>
      <w:r w:rsidRPr="00E024FD">
        <w:rPr>
          <w:b/>
          <w:lang w:val="tr-TR"/>
        </w:rPr>
        <w:lastRenderedPageBreak/>
        <w:t xml:space="preserve">8. </w:t>
      </w:r>
      <w:r w:rsidR="00B0479A" w:rsidRPr="00E024FD">
        <w:rPr>
          <w:b/>
          <w:lang w:val="tr-TR"/>
        </w:rPr>
        <w:t xml:space="preserve">Eğitim ve Sosyal Ekonomi </w:t>
      </w:r>
      <w:r w:rsidR="00F33075">
        <w:rPr>
          <w:b/>
          <w:lang w:val="tr-TR"/>
        </w:rPr>
        <w:t xml:space="preserve">Ekosisteminin Geliştirilmesi </w:t>
      </w:r>
      <w:r w:rsidR="00B0479A" w:rsidRPr="00E024FD">
        <w:rPr>
          <w:b/>
          <w:lang w:val="tr-TR"/>
        </w:rPr>
        <w:t>Misyonu</w:t>
      </w:r>
    </w:p>
    <w:p w14:paraId="3D8ED3BC" w14:textId="77777777" w:rsidR="00924C66" w:rsidRDefault="00277945" w:rsidP="00924C66">
      <w:pPr>
        <w:pStyle w:val="Gvdemetni0"/>
        <w:spacing w:after="260" w:line="276" w:lineRule="auto"/>
        <w:jc w:val="both"/>
        <w:rPr>
          <w:lang w:val="tr-TR"/>
        </w:rPr>
      </w:pPr>
      <w:r w:rsidRPr="00E024FD">
        <w:rPr>
          <w:lang w:val="tr-TR"/>
        </w:rPr>
        <w:t xml:space="preserve">Eğitimin sosyal ekonomi üstündeki pozitif etkisi oldukça büyüktür. Eğitim aynı zamanda bu konudaki farkındalığı da artırmaktadır. Gençler sosyal ekonomi misyonunu sadece okul ile bağdaştırmamalı, okul ortamı dışında da sosyal ekonomi ile iç içe olmalıdırlar. </w:t>
      </w:r>
      <w:r w:rsidR="00A40F85">
        <w:rPr>
          <w:lang w:val="tr-TR"/>
        </w:rPr>
        <w:t>Aynı zamanda Avrupa Komisyonu</w:t>
      </w:r>
      <w:r w:rsidR="006B0411">
        <w:rPr>
          <w:lang w:val="tr-TR"/>
        </w:rPr>
        <w:t xml:space="preserve"> genç işsizliğinin azalması </w:t>
      </w:r>
      <w:r w:rsidR="00A40F85">
        <w:rPr>
          <w:lang w:val="tr-TR"/>
        </w:rPr>
        <w:t xml:space="preserve">için ERASMUS+ ile tamamlayıcı olacak şekilde çalışmalar yapmaktadır. </w:t>
      </w:r>
      <w:r w:rsidR="00924C66">
        <w:rPr>
          <w:lang w:val="tr-TR"/>
        </w:rPr>
        <w:t>Bu misyon çerçevesinde kamu otoriteleri, KOBİ’ler,</w:t>
      </w:r>
      <w:r w:rsidR="00FC32CC">
        <w:rPr>
          <w:lang w:val="tr-TR"/>
        </w:rPr>
        <w:t xml:space="preserve"> üniversiteler ve akademik </w:t>
      </w:r>
      <w:r w:rsidR="00924C66">
        <w:rPr>
          <w:lang w:val="tr-TR"/>
        </w:rPr>
        <w:t>kurumlar bir araya gelecektir.</w:t>
      </w:r>
      <w:r w:rsidR="00810529">
        <w:rPr>
          <w:lang w:val="tr-TR"/>
        </w:rPr>
        <w:t xml:space="preserve"> </w:t>
      </w:r>
      <w:r w:rsidR="00924C66" w:rsidRPr="001354F0">
        <w:rPr>
          <w:lang w:val="tr-TR"/>
        </w:rPr>
        <w:t>Paydaşlar kendi aralarında deneyim paylaşımında bulunacak, saha ziyaretleri ve uygulamalı eğitimler gibi interaktif yöntemler ile bu bilgi ve deneyim paylaşımı desteklenecek, işbirliği artacaktır.</w:t>
      </w:r>
    </w:p>
    <w:p w14:paraId="2B5DA87E" w14:textId="77777777" w:rsidR="00277945" w:rsidRPr="00E024FD" w:rsidRDefault="00362533" w:rsidP="00504CE9">
      <w:pPr>
        <w:pStyle w:val="Gvdemetni0"/>
        <w:spacing w:after="260" w:line="276" w:lineRule="auto"/>
        <w:jc w:val="both"/>
        <w:rPr>
          <w:b/>
          <w:lang w:val="tr-TR"/>
        </w:rPr>
      </w:pPr>
      <w:r w:rsidRPr="00E024FD">
        <w:rPr>
          <w:b/>
          <w:lang w:val="tr-TR"/>
        </w:rPr>
        <w:t xml:space="preserve">9. </w:t>
      </w:r>
      <w:r w:rsidR="00277945" w:rsidRPr="00E024FD">
        <w:rPr>
          <w:b/>
          <w:lang w:val="tr-TR"/>
        </w:rPr>
        <w:t>Kamu Politikaları ve Sosyal Ekonomi Misyonu</w:t>
      </w:r>
    </w:p>
    <w:p w14:paraId="4315B168" w14:textId="77777777" w:rsidR="00277945" w:rsidRDefault="00277945" w:rsidP="00504CE9">
      <w:pPr>
        <w:pStyle w:val="Gvdemetni0"/>
        <w:spacing w:after="260" w:line="276" w:lineRule="auto"/>
        <w:jc w:val="both"/>
        <w:rPr>
          <w:lang w:val="tr-TR"/>
        </w:rPr>
      </w:pPr>
      <w:r w:rsidRPr="00E024FD">
        <w:rPr>
          <w:lang w:val="tr-TR"/>
        </w:rPr>
        <w:t xml:space="preserve">Bölgesel ve yerel otoriteler kamu politikaları sayesinde sosyal ekonomi örgütlerini ve sosyal girişimleri </w:t>
      </w:r>
      <w:r w:rsidR="00420EDC" w:rsidRPr="00E024FD">
        <w:rPr>
          <w:lang w:val="tr-TR"/>
        </w:rPr>
        <w:t>destekleyebilmektedir</w:t>
      </w:r>
      <w:r w:rsidRPr="00E024FD">
        <w:rPr>
          <w:lang w:val="tr-TR"/>
        </w:rPr>
        <w:t>.</w:t>
      </w:r>
      <w:r w:rsidR="00F10839">
        <w:rPr>
          <w:lang w:val="tr-TR"/>
        </w:rPr>
        <w:t xml:space="preserve"> Avrupa Birliği</w:t>
      </w:r>
      <w:r w:rsidR="00D1789B">
        <w:rPr>
          <w:lang w:val="tr-TR"/>
        </w:rPr>
        <w:t>,</w:t>
      </w:r>
      <w:r w:rsidR="00F10839">
        <w:rPr>
          <w:lang w:val="tr-TR"/>
        </w:rPr>
        <w:t xml:space="preserve"> OECD ile </w:t>
      </w:r>
      <w:proofErr w:type="gramStart"/>
      <w:r w:rsidR="00F10839">
        <w:rPr>
          <w:lang w:val="tr-TR"/>
        </w:rPr>
        <w:t>işbirliği</w:t>
      </w:r>
      <w:proofErr w:type="gramEnd"/>
      <w:r w:rsidR="00F10839">
        <w:rPr>
          <w:lang w:val="tr-TR"/>
        </w:rPr>
        <w:t xml:space="preserve"> halinde kamu o</w:t>
      </w:r>
      <w:r w:rsidR="00D1789B">
        <w:rPr>
          <w:lang w:val="tr-TR"/>
        </w:rPr>
        <w:t xml:space="preserve">toritelerinin sosyal girişimler </w:t>
      </w:r>
      <w:r w:rsidR="00F10839">
        <w:rPr>
          <w:lang w:val="tr-TR"/>
        </w:rPr>
        <w:t xml:space="preserve">için destekleyici politikalar geliştirmesine yardımcı </w:t>
      </w:r>
      <w:r w:rsidR="00D1789B">
        <w:rPr>
          <w:lang w:val="tr-TR"/>
        </w:rPr>
        <w:t xml:space="preserve">olmak adına </w:t>
      </w:r>
      <w:r w:rsidR="00F10839">
        <w:rPr>
          <w:lang w:val="tr-TR"/>
        </w:rPr>
        <w:t>“</w:t>
      </w:r>
      <w:r w:rsidR="00F10839">
        <w:t xml:space="preserve">Better Entrepreneurship Policy Tool” </w:t>
      </w:r>
      <w:r w:rsidR="00F10839" w:rsidRPr="00AF2F4C">
        <w:rPr>
          <w:lang w:val="tr-TR"/>
        </w:rPr>
        <w:t>adında bir araç</w:t>
      </w:r>
      <w:r w:rsidR="00F10839">
        <w:rPr>
          <w:lang w:val="tr-TR"/>
        </w:rPr>
        <w:t xml:space="preserve"> geliştirmiştir. </w:t>
      </w:r>
      <w:r w:rsidR="00D1789B">
        <w:rPr>
          <w:lang w:val="tr-TR"/>
        </w:rPr>
        <w:t>Araç sayesinde pek çok alanda kurumların kendilerini değerlendirmesi ve çeşitli kaynaklar sayesinde kendilerini geliştirmesi mümkündür.</w:t>
      </w:r>
      <w:r w:rsidR="00D73E61">
        <w:rPr>
          <w:lang w:val="tr-TR"/>
        </w:rPr>
        <w:t xml:space="preserve"> Bu misyon çerçevesinde kamu otoriteleri, KOBİ’ler ve iş bulma kuruluşları bir araya gelecektir. </w:t>
      </w:r>
      <w:r w:rsidR="00D73E61" w:rsidRPr="001354F0">
        <w:rPr>
          <w:lang w:val="tr-TR"/>
        </w:rPr>
        <w:t>Paydaşlar kendi aralarında deneyim paylaşımında bulunacak, saha ziyaretleri ve uygulamalı eğitimler gibi interaktif yöntemler ile bu bilgi ve deneyim paylaşımı desteklenecek, işbirliği artacaktır.</w:t>
      </w:r>
      <w:r w:rsidR="00D73E61">
        <w:rPr>
          <w:lang w:val="tr-TR"/>
        </w:rPr>
        <w:t xml:space="preserve"> </w:t>
      </w:r>
    </w:p>
    <w:p w14:paraId="3243AF22" w14:textId="77777777" w:rsidR="00277945" w:rsidRPr="00E024FD" w:rsidRDefault="00362533" w:rsidP="00504CE9">
      <w:pPr>
        <w:pStyle w:val="Gvdemetni0"/>
        <w:spacing w:after="260" w:line="276" w:lineRule="auto"/>
        <w:jc w:val="both"/>
        <w:rPr>
          <w:b/>
          <w:lang w:val="tr-TR"/>
        </w:rPr>
      </w:pPr>
      <w:r w:rsidRPr="00E024FD">
        <w:rPr>
          <w:b/>
          <w:lang w:val="tr-TR"/>
        </w:rPr>
        <w:t>10. S</w:t>
      </w:r>
      <w:r w:rsidR="00277945" w:rsidRPr="00E024FD">
        <w:rPr>
          <w:b/>
          <w:lang w:val="tr-TR"/>
        </w:rPr>
        <w:t>osyal</w:t>
      </w:r>
      <w:r w:rsidR="00420EDC" w:rsidRPr="00E024FD">
        <w:rPr>
          <w:b/>
          <w:lang w:val="tr-TR"/>
        </w:rPr>
        <w:t xml:space="preserve"> Ekonomi, Göçmenler ve Mültecilerin Entegrasyonu</w:t>
      </w:r>
    </w:p>
    <w:p w14:paraId="69A288B6" w14:textId="77777777" w:rsidR="00D81CFB" w:rsidRDefault="00420EDC" w:rsidP="00D81CFB">
      <w:pPr>
        <w:pStyle w:val="Gvdemetni0"/>
        <w:spacing w:after="260" w:line="276" w:lineRule="auto"/>
        <w:jc w:val="both"/>
        <w:rPr>
          <w:lang w:val="tr-TR"/>
        </w:rPr>
      </w:pPr>
      <w:r w:rsidRPr="00E024FD">
        <w:rPr>
          <w:lang w:val="tr-TR"/>
        </w:rPr>
        <w:t xml:space="preserve">Sosyal ekonomi örgütleri mültecilerin ve göçmenlerin gıda, eğitim, barınma, sağlık hizmeti gibi pek çok ihtiyacını </w:t>
      </w:r>
      <w:r w:rsidR="00E54C62" w:rsidRPr="00E024FD">
        <w:rPr>
          <w:lang w:val="tr-TR"/>
        </w:rPr>
        <w:t>karşılamaktadır</w:t>
      </w:r>
      <w:r w:rsidRPr="00E024FD">
        <w:rPr>
          <w:lang w:val="tr-TR"/>
        </w:rPr>
        <w:t>. Bazı örgütler özelikle göçmenlerin ek</w:t>
      </w:r>
      <w:r w:rsidR="00E54C62" w:rsidRPr="00E024FD">
        <w:rPr>
          <w:lang w:val="tr-TR"/>
        </w:rPr>
        <w:t>onomik kalkınması üzerine çalışmaktadır.</w:t>
      </w:r>
      <w:r w:rsidR="00FE6D70">
        <w:rPr>
          <w:lang w:val="tr-TR"/>
        </w:rPr>
        <w:t xml:space="preserve"> </w:t>
      </w:r>
      <w:r w:rsidR="00D81CFB">
        <w:rPr>
          <w:lang w:val="tr-TR"/>
        </w:rPr>
        <w:t xml:space="preserve">Bu misyon çerçevesinde kamu otoriteleri, KOBİ’ler ve iş bulma kuruluşları bir araya gelecektir. </w:t>
      </w:r>
      <w:r w:rsidR="00D81CFB" w:rsidRPr="001354F0">
        <w:rPr>
          <w:lang w:val="tr-TR"/>
        </w:rPr>
        <w:t>Paydaşlar kendi aralarında deneyim paylaşımında bulunacak, saha ziyaretleri ve uygulamalı eğitimler gibi interaktif yöntemler ile bu bilgi ve deneyim paylaşımı desteklenecek, işbirliği artacaktır.</w:t>
      </w:r>
      <w:r w:rsidR="00D81CFB">
        <w:rPr>
          <w:lang w:val="tr-TR"/>
        </w:rPr>
        <w:t xml:space="preserve"> </w:t>
      </w:r>
    </w:p>
    <w:p w14:paraId="1B639466" w14:textId="77777777" w:rsidR="00D81CFB" w:rsidRDefault="00D81CFB" w:rsidP="00D81CFB">
      <w:pPr>
        <w:pStyle w:val="Gvdemetni0"/>
        <w:spacing w:after="260" w:line="276" w:lineRule="auto"/>
        <w:jc w:val="both"/>
        <w:rPr>
          <w:b/>
          <w:lang w:val="tr-TR"/>
        </w:rPr>
      </w:pPr>
      <w:r w:rsidRPr="00D81CFB">
        <w:rPr>
          <w:b/>
          <w:lang w:val="tr-TR"/>
        </w:rPr>
        <w:t>11. Diğer</w:t>
      </w:r>
      <w:r>
        <w:rPr>
          <w:b/>
          <w:lang w:val="tr-TR"/>
        </w:rPr>
        <w:t xml:space="preserve"> </w:t>
      </w:r>
    </w:p>
    <w:p w14:paraId="5640BE35" w14:textId="77777777" w:rsidR="00201942" w:rsidRDefault="00305489" w:rsidP="00D81CFB">
      <w:pPr>
        <w:pStyle w:val="Gvdemetni0"/>
        <w:spacing w:after="260" w:line="276" w:lineRule="auto"/>
        <w:jc w:val="both"/>
        <w:rPr>
          <w:lang w:val="tr-TR"/>
        </w:rPr>
      </w:pPr>
      <w:r>
        <w:rPr>
          <w:lang w:val="tr-TR"/>
        </w:rPr>
        <w:t>Başvuru sahipleri</w:t>
      </w:r>
      <w:r w:rsidR="00201942" w:rsidRPr="00201942">
        <w:rPr>
          <w:lang w:val="tr-TR"/>
        </w:rPr>
        <w:t xml:space="preserve"> tarafından detaylandırılacaktır.</w:t>
      </w:r>
    </w:p>
    <w:p w14:paraId="0CCDD717" w14:textId="77777777" w:rsidR="006B39C4" w:rsidRPr="00201942" w:rsidRDefault="006B39C4" w:rsidP="00D81CFB">
      <w:pPr>
        <w:pStyle w:val="Gvdemetni0"/>
        <w:spacing w:after="260" w:line="276" w:lineRule="auto"/>
        <w:jc w:val="both"/>
        <w:rPr>
          <w:lang w:val="tr-TR"/>
        </w:rPr>
      </w:pPr>
    </w:p>
    <w:p w14:paraId="4FC14D0B" w14:textId="77777777" w:rsidR="00362533" w:rsidRDefault="00201942" w:rsidP="00E024FD">
      <w:pPr>
        <w:pStyle w:val="Gvdemetni0"/>
        <w:shd w:val="clear" w:color="auto" w:fill="auto"/>
        <w:spacing w:after="260" w:line="276" w:lineRule="auto"/>
        <w:rPr>
          <w:b/>
          <w:lang w:val="tr-TR"/>
        </w:rPr>
      </w:pPr>
      <w:r w:rsidRPr="00201942">
        <w:rPr>
          <w:b/>
          <w:lang w:val="tr-TR"/>
        </w:rPr>
        <w:t>Workshoplar</w:t>
      </w:r>
    </w:p>
    <w:p w14:paraId="45B587F8" w14:textId="77777777" w:rsidR="00201942" w:rsidRDefault="00201942" w:rsidP="00201942">
      <w:pPr>
        <w:pStyle w:val="Gvdemetni0"/>
        <w:shd w:val="clear" w:color="auto" w:fill="auto"/>
        <w:spacing w:after="260" w:line="276" w:lineRule="auto"/>
        <w:jc w:val="both"/>
        <w:rPr>
          <w:lang w:val="tr-TR"/>
        </w:rPr>
      </w:pPr>
      <w:r w:rsidRPr="00E024FD">
        <w:rPr>
          <w:lang w:val="tr-TR"/>
        </w:rPr>
        <w:t xml:space="preserve">Proje sonunda </w:t>
      </w:r>
      <w:r w:rsidR="00E454CD">
        <w:rPr>
          <w:lang w:val="tr-TR"/>
        </w:rPr>
        <w:t xml:space="preserve">en az </w:t>
      </w:r>
      <w:r w:rsidRPr="000D7F3D">
        <w:rPr>
          <w:b/>
          <w:i/>
          <w:lang w:val="tr-TR"/>
        </w:rPr>
        <w:t>3 adet Workshop</w:t>
      </w:r>
      <w:r w:rsidRPr="000D7F3D">
        <w:rPr>
          <w:i/>
          <w:lang w:val="tr-TR"/>
        </w:rPr>
        <w:t xml:space="preserve"> </w:t>
      </w:r>
      <w:r w:rsidRPr="00E024FD">
        <w:rPr>
          <w:lang w:val="tr-TR"/>
        </w:rPr>
        <w:t xml:space="preserve">gerçekleştirilmiş olmalı, </w:t>
      </w:r>
      <w:r w:rsidRPr="009E0F0F">
        <w:rPr>
          <w:b/>
          <w:i/>
          <w:lang w:val="tr-TR"/>
        </w:rPr>
        <w:t xml:space="preserve">her bir </w:t>
      </w:r>
      <w:r w:rsidRPr="000D7F3D">
        <w:rPr>
          <w:b/>
          <w:i/>
          <w:lang w:val="tr-TR"/>
        </w:rPr>
        <w:t>Workshop için bir rapor</w:t>
      </w:r>
      <w:r>
        <w:rPr>
          <w:lang w:val="tr-TR"/>
        </w:rPr>
        <w:t xml:space="preserve"> hazırlanmalıdır. Ek olarak </w:t>
      </w:r>
      <w:r w:rsidRPr="00E024FD">
        <w:rPr>
          <w:lang w:val="tr-TR"/>
        </w:rPr>
        <w:t xml:space="preserve">proje sonunda bir </w:t>
      </w:r>
      <w:r w:rsidRPr="000D7F3D">
        <w:rPr>
          <w:b/>
          <w:i/>
          <w:lang w:val="tr-TR"/>
        </w:rPr>
        <w:t>Final Raporu</w:t>
      </w:r>
      <w:r w:rsidR="00E454CD">
        <w:rPr>
          <w:lang w:val="tr-TR"/>
        </w:rPr>
        <w:t xml:space="preserve"> sunulmalıdır. İlk workshop proje koordinatörünün faaliyet gösterdiği bölgede (mahalle, şehir vb.) gerçekleştirilmelidir. Workshop b</w:t>
      </w:r>
      <w:r w:rsidR="00634879">
        <w:rPr>
          <w:lang w:val="tr-TR"/>
        </w:rPr>
        <w:t>oyunca koordinatör ve ortaklar</w:t>
      </w:r>
      <w:r w:rsidR="00E454CD">
        <w:rPr>
          <w:lang w:val="tr-TR"/>
        </w:rPr>
        <w:t xml:space="preserve"> deneyimlerini paylaşacak, eğer mümkünse saha ziyaretlerinde bulunacaklardır. İkinci ve üçüncü workshop </w:t>
      </w:r>
      <w:r w:rsidR="00BB0403">
        <w:rPr>
          <w:lang w:val="tr-TR"/>
        </w:rPr>
        <w:t xml:space="preserve">için yer, yöntem ve içerik bilgisi başvuru sahipleri tarafından belirlenmeli ve teklifte yer almalıdır. </w:t>
      </w:r>
      <w:r w:rsidR="007C408A">
        <w:rPr>
          <w:lang w:val="tr-TR"/>
        </w:rPr>
        <w:t>Söz konusu z</w:t>
      </w:r>
      <w:r w:rsidR="00BB0403">
        <w:rPr>
          <w:lang w:val="tr-TR"/>
        </w:rPr>
        <w:t xml:space="preserve">orunlu 3 workshop en az </w:t>
      </w:r>
      <w:r w:rsidR="00BB0403" w:rsidRPr="00E24F54">
        <w:rPr>
          <w:b/>
          <w:i/>
          <w:lang w:val="tr-TR"/>
        </w:rPr>
        <w:t>20</w:t>
      </w:r>
      <w:r w:rsidR="00026BEE" w:rsidRPr="00E24F54">
        <w:rPr>
          <w:b/>
          <w:i/>
          <w:lang w:val="tr-TR"/>
        </w:rPr>
        <w:t xml:space="preserve"> adet “ziyaretçi”</w:t>
      </w:r>
      <w:r w:rsidR="00BB0403" w:rsidRPr="00E24F54">
        <w:rPr>
          <w:b/>
          <w:i/>
          <w:lang w:val="tr-TR"/>
        </w:rPr>
        <w:t xml:space="preserve"> katıl</w:t>
      </w:r>
      <w:r w:rsidR="00634879" w:rsidRPr="00E24F54">
        <w:rPr>
          <w:b/>
          <w:i/>
          <w:lang w:val="tr-TR"/>
        </w:rPr>
        <w:t>ımcı</w:t>
      </w:r>
      <w:r w:rsidR="00634879">
        <w:rPr>
          <w:b/>
          <w:lang w:val="tr-TR"/>
        </w:rPr>
        <w:t xml:space="preserve"> </w:t>
      </w:r>
      <w:r w:rsidR="00634879" w:rsidRPr="00634879">
        <w:rPr>
          <w:lang w:val="tr-TR"/>
        </w:rPr>
        <w:t>ile gerçekleştirilmelidir</w:t>
      </w:r>
      <w:r w:rsidR="00BB0403" w:rsidRPr="00634879">
        <w:rPr>
          <w:lang w:val="tr-TR"/>
        </w:rPr>
        <w:t>.</w:t>
      </w:r>
    </w:p>
    <w:p w14:paraId="602E214A" w14:textId="77777777" w:rsidR="00BB0351" w:rsidRPr="00E024FD" w:rsidRDefault="00BB0351" w:rsidP="00E024FD">
      <w:pPr>
        <w:pStyle w:val="Gvdemetni0"/>
        <w:shd w:val="clear" w:color="auto" w:fill="auto"/>
        <w:spacing w:after="260" w:line="276" w:lineRule="auto"/>
        <w:rPr>
          <w:lang w:val="tr-TR"/>
        </w:rPr>
      </w:pPr>
      <w:r w:rsidRPr="00E024FD">
        <w:rPr>
          <w:b/>
          <w:bCs/>
          <w:lang w:val="tr-TR"/>
        </w:rPr>
        <w:lastRenderedPageBreak/>
        <w:t>Zaman Planı:</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370"/>
        <w:gridCol w:w="4123"/>
      </w:tblGrid>
      <w:tr w:rsidR="00BB0351" w:rsidRPr="00E024FD" w14:paraId="5DC3FFF2" w14:textId="77777777" w:rsidTr="00F31807">
        <w:trPr>
          <w:trHeight w:hRule="exact" w:val="446"/>
        </w:trPr>
        <w:tc>
          <w:tcPr>
            <w:tcW w:w="3370" w:type="dxa"/>
            <w:tcBorders>
              <w:top w:val="single" w:sz="4" w:space="0" w:color="auto"/>
              <w:left w:val="single" w:sz="4" w:space="0" w:color="auto"/>
            </w:tcBorders>
            <w:shd w:val="clear" w:color="auto" w:fill="FFFFFF"/>
          </w:tcPr>
          <w:p w14:paraId="64BFF8CF" w14:textId="77777777" w:rsidR="00BB0351" w:rsidRPr="00E024FD" w:rsidRDefault="00BB0351" w:rsidP="00E024FD">
            <w:pPr>
              <w:pStyle w:val="Dier0"/>
              <w:shd w:val="clear" w:color="auto" w:fill="auto"/>
              <w:spacing w:after="0" w:line="276" w:lineRule="auto"/>
              <w:jc w:val="center"/>
              <w:rPr>
                <w:lang w:val="tr-TR"/>
              </w:rPr>
            </w:pPr>
            <w:r w:rsidRPr="00E024FD">
              <w:rPr>
                <w:b/>
                <w:bCs/>
                <w:lang w:val="tr-TR"/>
              </w:rPr>
              <w:t>Aşamalar</w:t>
            </w:r>
          </w:p>
        </w:tc>
        <w:tc>
          <w:tcPr>
            <w:tcW w:w="4123" w:type="dxa"/>
            <w:tcBorders>
              <w:top w:val="single" w:sz="4" w:space="0" w:color="auto"/>
              <w:left w:val="single" w:sz="4" w:space="0" w:color="auto"/>
              <w:right w:val="single" w:sz="4" w:space="0" w:color="auto"/>
            </w:tcBorders>
            <w:shd w:val="clear" w:color="auto" w:fill="FFFFFF"/>
          </w:tcPr>
          <w:p w14:paraId="33B910BD" w14:textId="77777777" w:rsidR="00BB0351" w:rsidRPr="00E024FD" w:rsidRDefault="00BB0351" w:rsidP="00E024FD">
            <w:pPr>
              <w:pStyle w:val="Dier0"/>
              <w:shd w:val="clear" w:color="auto" w:fill="auto"/>
              <w:spacing w:after="0" w:line="276" w:lineRule="auto"/>
              <w:jc w:val="center"/>
              <w:rPr>
                <w:lang w:val="tr-TR"/>
              </w:rPr>
            </w:pPr>
            <w:r w:rsidRPr="00E024FD">
              <w:rPr>
                <w:b/>
                <w:bCs/>
                <w:lang w:val="tr-TR"/>
              </w:rPr>
              <w:t>Tarih (Tahmini)</w:t>
            </w:r>
          </w:p>
        </w:tc>
      </w:tr>
      <w:tr w:rsidR="00BB0351" w:rsidRPr="00E024FD" w14:paraId="7D7B936D" w14:textId="77777777" w:rsidTr="00F31807">
        <w:trPr>
          <w:trHeight w:hRule="exact" w:val="427"/>
        </w:trPr>
        <w:tc>
          <w:tcPr>
            <w:tcW w:w="3370" w:type="dxa"/>
            <w:tcBorders>
              <w:top w:val="single" w:sz="4" w:space="0" w:color="auto"/>
              <w:left w:val="single" w:sz="4" w:space="0" w:color="auto"/>
            </w:tcBorders>
            <w:shd w:val="clear" w:color="auto" w:fill="FFFFFF"/>
          </w:tcPr>
          <w:p w14:paraId="433EC639" w14:textId="77777777" w:rsidR="00BB0351" w:rsidRPr="00E024FD" w:rsidRDefault="00BB0351" w:rsidP="00E024FD">
            <w:pPr>
              <w:pStyle w:val="Dier0"/>
              <w:shd w:val="clear" w:color="auto" w:fill="auto"/>
              <w:spacing w:after="0" w:line="276" w:lineRule="auto"/>
              <w:rPr>
                <w:lang w:val="tr-TR"/>
              </w:rPr>
            </w:pPr>
            <w:r w:rsidRPr="00E024FD">
              <w:rPr>
                <w:lang w:val="tr-TR"/>
              </w:rPr>
              <w:t>Son Başvuru Tarihi</w:t>
            </w:r>
          </w:p>
        </w:tc>
        <w:tc>
          <w:tcPr>
            <w:tcW w:w="4123" w:type="dxa"/>
            <w:tcBorders>
              <w:top w:val="single" w:sz="4" w:space="0" w:color="auto"/>
              <w:left w:val="single" w:sz="4" w:space="0" w:color="auto"/>
              <w:right w:val="single" w:sz="4" w:space="0" w:color="auto"/>
            </w:tcBorders>
            <w:shd w:val="clear" w:color="auto" w:fill="FFFFFF"/>
          </w:tcPr>
          <w:p w14:paraId="5A475458" w14:textId="77777777" w:rsidR="00BB0351" w:rsidRPr="00E024FD" w:rsidRDefault="00AE0CF1" w:rsidP="00E024FD">
            <w:pPr>
              <w:pStyle w:val="Dier0"/>
              <w:shd w:val="clear" w:color="auto" w:fill="auto"/>
              <w:spacing w:after="0" w:line="276" w:lineRule="auto"/>
              <w:jc w:val="center"/>
              <w:rPr>
                <w:lang w:val="tr-TR"/>
              </w:rPr>
            </w:pPr>
            <w:r w:rsidRPr="00E024FD">
              <w:rPr>
                <w:lang w:val="tr-TR"/>
              </w:rPr>
              <w:t>0</w:t>
            </w:r>
            <w:r w:rsidR="00FA6B46" w:rsidRPr="00E024FD">
              <w:rPr>
                <w:lang w:val="tr-TR"/>
              </w:rPr>
              <w:t>9.06</w:t>
            </w:r>
            <w:r w:rsidRPr="00E024FD">
              <w:rPr>
                <w:lang w:val="tr-TR"/>
              </w:rPr>
              <w:t>.2020</w:t>
            </w:r>
            <w:r w:rsidR="00BB0351" w:rsidRPr="00E024FD">
              <w:rPr>
                <w:lang w:val="tr-TR"/>
              </w:rPr>
              <w:t>, 17:00 (Brüksel saati)</w:t>
            </w:r>
          </w:p>
        </w:tc>
      </w:tr>
      <w:tr w:rsidR="00BB0351" w:rsidRPr="00E024FD" w14:paraId="5D5C17B8" w14:textId="77777777" w:rsidTr="00F31807">
        <w:trPr>
          <w:trHeight w:hRule="exact" w:val="422"/>
        </w:trPr>
        <w:tc>
          <w:tcPr>
            <w:tcW w:w="3370" w:type="dxa"/>
            <w:tcBorders>
              <w:top w:val="single" w:sz="4" w:space="0" w:color="auto"/>
              <w:left w:val="single" w:sz="4" w:space="0" w:color="auto"/>
            </w:tcBorders>
            <w:shd w:val="clear" w:color="auto" w:fill="FFFFFF"/>
          </w:tcPr>
          <w:p w14:paraId="08D3A62D" w14:textId="77777777" w:rsidR="00BB0351" w:rsidRPr="00E024FD" w:rsidRDefault="00BB0351" w:rsidP="00E024FD">
            <w:pPr>
              <w:pStyle w:val="Dier0"/>
              <w:shd w:val="clear" w:color="auto" w:fill="auto"/>
              <w:spacing w:after="0" w:line="276" w:lineRule="auto"/>
              <w:rPr>
                <w:lang w:val="tr-TR"/>
              </w:rPr>
            </w:pPr>
            <w:r w:rsidRPr="00E024FD">
              <w:rPr>
                <w:lang w:val="tr-TR"/>
              </w:rPr>
              <w:t>Değerlendirme dönemi</w:t>
            </w:r>
          </w:p>
        </w:tc>
        <w:tc>
          <w:tcPr>
            <w:tcW w:w="4123" w:type="dxa"/>
            <w:tcBorders>
              <w:top w:val="single" w:sz="4" w:space="0" w:color="auto"/>
              <w:left w:val="single" w:sz="4" w:space="0" w:color="auto"/>
              <w:right w:val="single" w:sz="4" w:space="0" w:color="auto"/>
            </w:tcBorders>
            <w:shd w:val="clear" w:color="auto" w:fill="FFFFFF"/>
          </w:tcPr>
          <w:p w14:paraId="3A9ABD47" w14:textId="77777777" w:rsidR="00BB0351" w:rsidRPr="00E024FD" w:rsidRDefault="00950389" w:rsidP="00E024FD">
            <w:pPr>
              <w:pStyle w:val="Dier0"/>
              <w:shd w:val="clear" w:color="auto" w:fill="auto"/>
              <w:spacing w:after="0" w:line="276" w:lineRule="auto"/>
              <w:jc w:val="center"/>
              <w:rPr>
                <w:lang w:val="tr-TR"/>
              </w:rPr>
            </w:pPr>
            <w:r w:rsidRPr="00E024FD">
              <w:rPr>
                <w:lang w:val="tr-TR"/>
              </w:rPr>
              <w:t>Haziran</w:t>
            </w:r>
            <w:r w:rsidR="002E2411" w:rsidRPr="00E024FD">
              <w:rPr>
                <w:lang w:val="tr-TR"/>
              </w:rPr>
              <w:t xml:space="preserve"> 2020</w:t>
            </w:r>
            <w:r w:rsidR="00BB0351" w:rsidRPr="00E024FD">
              <w:rPr>
                <w:lang w:val="tr-TR"/>
              </w:rPr>
              <w:t xml:space="preserve"> - </w:t>
            </w:r>
            <w:r w:rsidRPr="00E024FD">
              <w:rPr>
                <w:lang w:val="tr-TR"/>
              </w:rPr>
              <w:t>Ağustos</w:t>
            </w:r>
            <w:r w:rsidR="002E2411" w:rsidRPr="00E024FD">
              <w:rPr>
                <w:lang w:val="tr-TR"/>
              </w:rPr>
              <w:t xml:space="preserve"> 2020</w:t>
            </w:r>
          </w:p>
        </w:tc>
      </w:tr>
      <w:tr w:rsidR="00BB0351" w:rsidRPr="00E024FD" w14:paraId="065C346B" w14:textId="77777777" w:rsidTr="00F31807">
        <w:trPr>
          <w:trHeight w:hRule="exact" w:val="428"/>
        </w:trPr>
        <w:tc>
          <w:tcPr>
            <w:tcW w:w="3370" w:type="dxa"/>
            <w:tcBorders>
              <w:top w:val="single" w:sz="4" w:space="0" w:color="auto"/>
              <w:left w:val="single" w:sz="4" w:space="0" w:color="auto"/>
            </w:tcBorders>
            <w:shd w:val="clear" w:color="auto" w:fill="FFFFFF"/>
          </w:tcPr>
          <w:p w14:paraId="3106E043" w14:textId="77777777" w:rsidR="00BB0351" w:rsidRPr="00E024FD" w:rsidRDefault="00BB0351" w:rsidP="00E024FD">
            <w:pPr>
              <w:pStyle w:val="Dier0"/>
              <w:shd w:val="clear" w:color="auto" w:fill="auto"/>
              <w:spacing w:after="0" w:line="276" w:lineRule="auto"/>
              <w:rPr>
                <w:lang w:val="tr-TR"/>
              </w:rPr>
            </w:pPr>
            <w:r w:rsidRPr="00E024FD">
              <w:rPr>
                <w:lang w:val="tr-TR"/>
              </w:rPr>
              <w:t>Başvuru sahiplerinin bilgilendirilmesi</w:t>
            </w:r>
          </w:p>
        </w:tc>
        <w:tc>
          <w:tcPr>
            <w:tcW w:w="4123" w:type="dxa"/>
            <w:tcBorders>
              <w:top w:val="single" w:sz="4" w:space="0" w:color="auto"/>
              <w:left w:val="single" w:sz="4" w:space="0" w:color="auto"/>
              <w:right w:val="single" w:sz="4" w:space="0" w:color="auto"/>
            </w:tcBorders>
            <w:shd w:val="clear" w:color="auto" w:fill="FFFFFF"/>
          </w:tcPr>
          <w:p w14:paraId="6FD62BD3" w14:textId="77777777" w:rsidR="00BB0351" w:rsidRPr="00E024FD" w:rsidRDefault="00BE7D98" w:rsidP="00E024FD">
            <w:pPr>
              <w:pStyle w:val="Dier0"/>
              <w:shd w:val="clear" w:color="auto" w:fill="auto"/>
              <w:spacing w:after="0" w:line="276" w:lineRule="auto"/>
              <w:jc w:val="center"/>
              <w:rPr>
                <w:lang w:val="tr-TR"/>
              </w:rPr>
            </w:pPr>
            <w:r w:rsidRPr="00E024FD">
              <w:rPr>
                <w:lang w:val="tr-TR"/>
              </w:rPr>
              <w:t>Eylül</w:t>
            </w:r>
            <w:r w:rsidR="00EB1D22" w:rsidRPr="00E024FD">
              <w:rPr>
                <w:lang w:val="tr-TR"/>
              </w:rPr>
              <w:t xml:space="preserve"> 2020</w:t>
            </w:r>
          </w:p>
        </w:tc>
      </w:tr>
      <w:tr w:rsidR="00BB0351" w:rsidRPr="00E024FD" w14:paraId="14857939" w14:textId="77777777" w:rsidTr="00F31807">
        <w:trPr>
          <w:trHeight w:hRule="exact" w:val="427"/>
        </w:trPr>
        <w:tc>
          <w:tcPr>
            <w:tcW w:w="3370" w:type="dxa"/>
            <w:tcBorders>
              <w:top w:val="single" w:sz="4" w:space="0" w:color="auto"/>
              <w:left w:val="single" w:sz="4" w:space="0" w:color="auto"/>
            </w:tcBorders>
            <w:shd w:val="clear" w:color="auto" w:fill="FFFFFF"/>
          </w:tcPr>
          <w:p w14:paraId="1A539C9A" w14:textId="77777777" w:rsidR="00BB0351" w:rsidRPr="00E024FD" w:rsidRDefault="00BB0351" w:rsidP="00E024FD">
            <w:pPr>
              <w:pStyle w:val="Dier0"/>
              <w:shd w:val="clear" w:color="auto" w:fill="auto"/>
              <w:spacing w:after="0" w:line="276" w:lineRule="auto"/>
              <w:rPr>
                <w:lang w:val="tr-TR"/>
              </w:rPr>
            </w:pPr>
            <w:r w:rsidRPr="00E024FD">
              <w:rPr>
                <w:lang w:val="tr-TR"/>
              </w:rPr>
              <w:t>Hibe anlaşmaların imzalanması</w:t>
            </w:r>
          </w:p>
        </w:tc>
        <w:tc>
          <w:tcPr>
            <w:tcW w:w="4123" w:type="dxa"/>
            <w:tcBorders>
              <w:top w:val="single" w:sz="4" w:space="0" w:color="auto"/>
              <w:left w:val="single" w:sz="4" w:space="0" w:color="auto"/>
              <w:right w:val="single" w:sz="4" w:space="0" w:color="auto"/>
            </w:tcBorders>
            <w:shd w:val="clear" w:color="auto" w:fill="FFFFFF"/>
          </w:tcPr>
          <w:p w14:paraId="14AB8E79" w14:textId="77777777" w:rsidR="00BB0351" w:rsidRPr="00E024FD" w:rsidRDefault="00F35218" w:rsidP="00E024FD">
            <w:pPr>
              <w:pStyle w:val="Dier0"/>
              <w:shd w:val="clear" w:color="auto" w:fill="auto"/>
              <w:spacing w:after="0" w:line="276" w:lineRule="auto"/>
              <w:jc w:val="center"/>
              <w:rPr>
                <w:lang w:val="tr-TR"/>
              </w:rPr>
            </w:pPr>
            <w:r w:rsidRPr="00E024FD">
              <w:rPr>
                <w:lang w:val="tr-TR"/>
              </w:rPr>
              <w:t>Aralık</w:t>
            </w:r>
            <w:r w:rsidR="00EF5E60" w:rsidRPr="00E024FD">
              <w:rPr>
                <w:lang w:val="tr-TR"/>
              </w:rPr>
              <w:t xml:space="preserve"> 2020</w:t>
            </w:r>
          </w:p>
        </w:tc>
      </w:tr>
      <w:tr w:rsidR="00BB0351" w:rsidRPr="00E024FD" w14:paraId="180DB214" w14:textId="77777777" w:rsidTr="00F31807">
        <w:trPr>
          <w:trHeight w:hRule="exact" w:val="432"/>
        </w:trPr>
        <w:tc>
          <w:tcPr>
            <w:tcW w:w="3370" w:type="dxa"/>
            <w:tcBorders>
              <w:top w:val="single" w:sz="4" w:space="0" w:color="auto"/>
              <w:left w:val="single" w:sz="4" w:space="0" w:color="auto"/>
              <w:bottom w:val="single" w:sz="4" w:space="0" w:color="auto"/>
            </w:tcBorders>
            <w:shd w:val="clear" w:color="auto" w:fill="FFFFFF"/>
          </w:tcPr>
          <w:p w14:paraId="5F883B33" w14:textId="77777777" w:rsidR="00BB0351" w:rsidRPr="00E024FD" w:rsidRDefault="00BB0351" w:rsidP="00E024FD">
            <w:pPr>
              <w:pStyle w:val="Dier0"/>
              <w:shd w:val="clear" w:color="auto" w:fill="auto"/>
              <w:spacing w:after="0" w:line="276" w:lineRule="auto"/>
              <w:rPr>
                <w:lang w:val="tr-TR"/>
              </w:rPr>
            </w:pPr>
            <w:r w:rsidRPr="00E024FD">
              <w:rPr>
                <w:lang w:val="tr-TR"/>
              </w:rPr>
              <w:t>Faaliyetlerin başlangıç tarihi</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14:paraId="0853F5E9" w14:textId="77777777" w:rsidR="00BB0351" w:rsidRPr="00E024FD" w:rsidRDefault="00040B96" w:rsidP="00E024FD">
            <w:pPr>
              <w:pStyle w:val="Dier0"/>
              <w:shd w:val="clear" w:color="auto" w:fill="auto"/>
              <w:spacing w:after="0" w:line="276" w:lineRule="auto"/>
              <w:jc w:val="center"/>
              <w:rPr>
                <w:lang w:val="tr-TR"/>
              </w:rPr>
            </w:pPr>
            <w:r w:rsidRPr="00E024FD">
              <w:rPr>
                <w:lang w:val="tr-TR"/>
              </w:rPr>
              <w:t>Şubat 2021</w:t>
            </w:r>
          </w:p>
        </w:tc>
      </w:tr>
    </w:tbl>
    <w:p w14:paraId="60757936" w14:textId="77777777" w:rsidR="00BB0351" w:rsidRPr="00E024FD" w:rsidRDefault="00BB0351" w:rsidP="00AF2F4C">
      <w:pPr>
        <w:spacing w:after="0" w:line="276" w:lineRule="auto"/>
        <w:rPr>
          <w:rFonts w:ascii="Times New Roman" w:hAnsi="Times New Roman" w:cs="Times New Roman"/>
          <w:lang w:val="tr-TR"/>
        </w:rPr>
      </w:pPr>
    </w:p>
    <w:p w14:paraId="15B8058E" w14:textId="77777777" w:rsidR="00BB0351" w:rsidRPr="00E024FD" w:rsidRDefault="00BB0351" w:rsidP="00E024FD">
      <w:pPr>
        <w:pStyle w:val="Balk10"/>
        <w:keepNext/>
        <w:keepLines/>
        <w:shd w:val="clear" w:color="auto" w:fill="auto"/>
        <w:spacing w:line="276" w:lineRule="auto"/>
        <w:rPr>
          <w:lang w:val="tr-TR"/>
        </w:rPr>
      </w:pPr>
      <w:bookmarkStart w:id="5" w:name="bookmark4"/>
      <w:bookmarkStart w:id="6" w:name="bookmark5"/>
      <w:r w:rsidRPr="00E024FD">
        <w:rPr>
          <w:lang w:val="tr-TR"/>
        </w:rPr>
        <w:t>AB Finansmanı:</w:t>
      </w:r>
      <w:bookmarkEnd w:id="5"/>
      <w:bookmarkEnd w:id="6"/>
    </w:p>
    <w:p w14:paraId="4FB9D281" w14:textId="77777777" w:rsidR="00BB0351" w:rsidRPr="00E024FD" w:rsidRDefault="00C67525" w:rsidP="00E024FD">
      <w:pPr>
        <w:pStyle w:val="Gvdemetni0"/>
        <w:shd w:val="clear" w:color="auto" w:fill="auto"/>
        <w:spacing w:after="260" w:line="276" w:lineRule="auto"/>
        <w:rPr>
          <w:lang w:val="tr-TR"/>
        </w:rPr>
      </w:pPr>
      <w:r w:rsidRPr="00E024FD">
        <w:rPr>
          <w:lang w:val="tr-TR"/>
        </w:rPr>
        <w:t>Projenin</w:t>
      </w:r>
      <w:r w:rsidR="00BB0351" w:rsidRPr="00E024FD">
        <w:rPr>
          <w:lang w:val="tr-TR"/>
        </w:rPr>
        <w:t xml:space="preserve"> eş finansmanı için ayrılan toplam bütçe</w:t>
      </w:r>
      <w:r w:rsidR="009D5E38" w:rsidRPr="00E024FD">
        <w:rPr>
          <w:lang w:val="tr-TR"/>
        </w:rPr>
        <w:t xml:space="preserve"> </w:t>
      </w:r>
      <w:r w:rsidR="009D5E38" w:rsidRPr="00E024FD">
        <w:rPr>
          <w:b/>
        </w:rPr>
        <w:t>1.900.000</w:t>
      </w:r>
      <w:r w:rsidR="002719CB" w:rsidRPr="00E024FD">
        <w:rPr>
          <w:b/>
          <w:lang w:val="tr-TR"/>
        </w:rPr>
        <w:t xml:space="preserve"> </w:t>
      </w:r>
      <w:proofErr w:type="spellStart"/>
      <w:r w:rsidR="00BB0351" w:rsidRPr="00E024FD">
        <w:rPr>
          <w:b/>
          <w:lang w:val="tr-TR"/>
        </w:rPr>
        <w:t>Avro'dur</w:t>
      </w:r>
      <w:proofErr w:type="spellEnd"/>
      <w:r w:rsidR="00BB0351" w:rsidRPr="00E024FD">
        <w:rPr>
          <w:b/>
          <w:lang w:val="tr-TR"/>
        </w:rPr>
        <w:t>.</w:t>
      </w:r>
    </w:p>
    <w:p w14:paraId="26CD885D" w14:textId="77777777" w:rsidR="009D5E38" w:rsidRPr="00E024FD" w:rsidRDefault="009D5E38" w:rsidP="00E024FD">
      <w:pPr>
        <w:pStyle w:val="Gvdemetni0"/>
        <w:shd w:val="clear" w:color="auto" w:fill="auto"/>
        <w:spacing w:after="260" w:line="276" w:lineRule="auto"/>
        <w:rPr>
          <w:lang w:val="tr-TR"/>
        </w:rPr>
      </w:pPr>
      <w:proofErr w:type="spellStart"/>
      <w:r w:rsidRPr="00E024FD">
        <w:rPr>
          <w:lang w:val="tr-TR"/>
        </w:rPr>
        <w:t>EASME’nin</w:t>
      </w:r>
      <w:proofErr w:type="spellEnd"/>
      <w:r w:rsidRPr="00E024FD">
        <w:rPr>
          <w:lang w:val="tr-TR"/>
        </w:rPr>
        <w:t xml:space="preserve"> </w:t>
      </w:r>
      <w:r w:rsidRPr="00E024FD">
        <w:rPr>
          <w:b/>
          <w:lang w:val="tr-TR"/>
        </w:rPr>
        <w:t>19 teklifi</w:t>
      </w:r>
      <w:r w:rsidRPr="00E024FD">
        <w:rPr>
          <w:lang w:val="tr-TR"/>
        </w:rPr>
        <w:t xml:space="preserve"> fonlaması beklenmektedir. </w:t>
      </w:r>
    </w:p>
    <w:p w14:paraId="35F52809" w14:textId="77777777" w:rsidR="00BB0351" w:rsidRPr="00E024FD" w:rsidRDefault="009D5E38" w:rsidP="00E024FD">
      <w:pPr>
        <w:pStyle w:val="Gvdemetni0"/>
        <w:shd w:val="clear" w:color="auto" w:fill="auto"/>
        <w:spacing w:after="260" w:line="276" w:lineRule="auto"/>
        <w:rPr>
          <w:lang w:val="tr-TR"/>
        </w:rPr>
      </w:pPr>
      <w:r w:rsidRPr="00E024FD">
        <w:rPr>
          <w:lang w:val="tr-TR"/>
        </w:rPr>
        <w:t xml:space="preserve">Proje başı ayrılan hibe miktarı </w:t>
      </w:r>
      <w:r w:rsidR="00876B62" w:rsidRPr="00E024FD">
        <w:rPr>
          <w:b/>
          <w:lang w:val="tr-TR"/>
        </w:rPr>
        <w:t xml:space="preserve">100.000 </w:t>
      </w:r>
      <w:proofErr w:type="spellStart"/>
      <w:r w:rsidR="00876B62" w:rsidRPr="00E024FD">
        <w:rPr>
          <w:b/>
          <w:lang w:val="tr-TR"/>
        </w:rPr>
        <w:t>Avro’dur</w:t>
      </w:r>
      <w:proofErr w:type="spellEnd"/>
      <w:r w:rsidR="00876B62" w:rsidRPr="00E024FD">
        <w:rPr>
          <w:b/>
          <w:lang w:val="tr-TR"/>
        </w:rPr>
        <w:t>.</w:t>
      </w:r>
    </w:p>
    <w:p w14:paraId="190DA95A" w14:textId="77777777" w:rsidR="00BB0351" w:rsidRPr="00E024FD" w:rsidRDefault="004406AB" w:rsidP="00E024FD">
      <w:pPr>
        <w:pStyle w:val="Balk10"/>
        <w:keepNext/>
        <w:keepLines/>
        <w:shd w:val="clear" w:color="auto" w:fill="auto"/>
        <w:spacing w:line="276" w:lineRule="auto"/>
        <w:rPr>
          <w:lang w:val="tr-TR"/>
        </w:rPr>
      </w:pPr>
      <w:bookmarkStart w:id="7" w:name="bookmark6"/>
      <w:bookmarkStart w:id="8" w:name="bookmark7"/>
      <w:r w:rsidRPr="00E024FD">
        <w:rPr>
          <w:lang w:val="tr-TR"/>
        </w:rPr>
        <w:t>Uygunluk Kriterleri</w:t>
      </w:r>
      <w:r w:rsidR="00BB0351" w:rsidRPr="00E024FD">
        <w:rPr>
          <w:lang w:val="tr-TR"/>
        </w:rPr>
        <w:t>:</w:t>
      </w:r>
      <w:bookmarkEnd w:id="7"/>
      <w:bookmarkEnd w:id="8"/>
    </w:p>
    <w:p w14:paraId="3C26B17F" w14:textId="77777777" w:rsidR="002522D5" w:rsidRPr="00E024FD" w:rsidRDefault="009F0CFC" w:rsidP="00E024FD">
      <w:pPr>
        <w:spacing w:line="276" w:lineRule="auto"/>
        <w:jc w:val="both"/>
        <w:rPr>
          <w:rFonts w:ascii="Times New Roman" w:hAnsi="Times New Roman" w:cs="Times New Roman"/>
          <w:lang w:val="tr-TR"/>
        </w:rPr>
      </w:pPr>
      <w:r w:rsidRPr="00E024FD">
        <w:rPr>
          <w:rFonts w:ascii="Times New Roman" w:hAnsi="Times New Roman" w:cs="Times New Roman"/>
          <w:lang w:val="tr-TR"/>
        </w:rPr>
        <w:t>Tekliflerin aşağıdaki özelliklere sahip konsorsiyumlar tarafından sunulması gereklidir.</w:t>
      </w:r>
    </w:p>
    <w:p w14:paraId="337419C6" w14:textId="77777777" w:rsidR="002522D5" w:rsidRPr="00E024FD" w:rsidRDefault="002522D5" w:rsidP="00E024FD">
      <w:pPr>
        <w:pStyle w:val="ListeParagraf"/>
        <w:numPr>
          <w:ilvl w:val="0"/>
          <w:numId w:val="11"/>
        </w:numPr>
        <w:spacing w:line="276" w:lineRule="auto"/>
        <w:jc w:val="both"/>
        <w:rPr>
          <w:rFonts w:ascii="Times New Roman" w:hAnsi="Times New Roman" w:cs="Times New Roman"/>
          <w:lang w:val="tr-TR"/>
        </w:rPr>
      </w:pPr>
      <w:r w:rsidRPr="00E024FD">
        <w:rPr>
          <w:rFonts w:ascii="Times New Roman" w:hAnsi="Times New Roman" w:cs="Times New Roman"/>
          <w:lang w:val="tr-TR"/>
        </w:rPr>
        <w:t>Konsors</w:t>
      </w:r>
      <w:r w:rsidR="00783922" w:rsidRPr="00E024FD">
        <w:rPr>
          <w:rFonts w:ascii="Times New Roman" w:hAnsi="Times New Roman" w:cs="Times New Roman"/>
          <w:lang w:val="tr-TR"/>
        </w:rPr>
        <w:t xml:space="preserve">iyum en az 3 üyeden oluşmalıdır ve üyeler 3 farklı AB </w:t>
      </w:r>
      <w:r w:rsidR="00E50A65">
        <w:rPr>
          <w:rFonts w:ascii="Times New Roman" w:hAnsi="Times New Roman" w:cs="Times New Roman"/>
          <w:lang w:val="tr-TR"/>
        </w:rPr>
        <w:t>ülke</w:t>
      </w:r>
      <w:r w:rsidR="00783922" w:rsidRPr="00E024FD">
        <w:rPr>
          <w:rFonts w:ascii="Times New Roman" w:hAnsi="Times New Roman" w:cs="Times New Roman"/>
          <w:lang w:val="tr-TR"/>
        </w:rPr>
        <w:t>sinden veya COSME Programı’na katılan ülkeden olmalıdır.</w:t>
      </w:r>
    </w:p>
    <w:p w14:paraId="080D8318" w14:textId="77777777" w:rsidR="00AF2F4C" w:rsidRDefault="002522D5" w:rsidP="00AF2F4C">
      <w:pPr>
        <w:pStyle w:val="ListeParagraf"/>
        <w:numPr>
          <w:ilvl w:val="0"/>
          <w:numId w:val="11"/>
        </w:numPr>
        <w:spacing w:line="276" w:lineRule="auto"/>
        <w:jc w:val="both"/>
        <w:rPr>
          <w:rFonts w:ascii="Times New Roman" w:hAnsi="Times New Roman" w:cs="Times New Roman"/>
          <w:lang w:val="tr-TR"/>
        </w:rPr>
      </w:pPr>
      <w:r w:rsidRPr="00E024FD">
        <w:rPr>
          <w:rFonts w:ascii="Times New Roman" w:hAnsi="Times New Roman" w:cs="Times New Roman"/>
          <w:lang w:val="tr-TR"/>
        </w:rPr>
        <w:t>Bütün konsorsiyum üyeleri bölgesel veya yerel bir kamu yönetimi organı olmalıdır.</w:t>
      </w:r>
    </w:p>
    <w:p w14:paraId="096AF21C" w14:textId="77777777" w:rsidR="00E50A65" w:rsidRPr="00AF2F4C" w:rsidRDefault="00E50A65" w:rsidP="00AF2F4C">
      <w:pPr>
        <w:pStyle w:val="ListeParagraf"/>
        <w:numPr>
          <w:ilvl w:val="0"/>
          <w:numId w:val="11"/>
        </w:numPr>
        <w:spacing w:line="276" w:lineRule="auto"/>
        <w:jc w:val="both"/>
        <w:rPr>
          <w:rFonts w:ascii="Times New Roman" w:hAnsi="Times New Roman" w:cs="Times New Roman"/>
          <w:lang w:val="tr-TR"/>
        </w:rPr>
      </w:pPr>
      <w:r w:rsidRPr="00AF2F4C">
        <w:rPr>
          <w:rFonts w:ascii="Times New Roman" w:hAnsi="Times New Roman" w:cs="Times New Roman"/>
          <w:lang w:val="tr-TR"/>
        </w:rPr>
        <w:t>Asgari şart olan 3 bölgesel veya yerel bir kamu kurumu şartı sağlandıktan sonra, KOBİ’ler ile ilgili çatı kuruluşlar da teklife dahil olabilirler.</w:t>
      </w:r>
    </w:p>
    <w:p w14:paraId="66D6CD19" w14:textId="77777777" w:rsidR="008863E2" w:rsidRPr="008863E2" w:rsidRDefault="008863E2" w:rsidP="008863E2">
      <w:pPr>
        <w:spacing w:line="276" w:lineRule="auto"/>
        <w:jc w:val="both"/>
        <w:rPr>
          <w:rFonts w:ascii="Times New Roman" w:hAnsi="Times New Roman" w:cs="Times New Roman"/>
          <w:lang w:val="tr-TR"/>
        </w:rPr>
      </w:pPr>
      <w:r>
        <w:rPr>
          <w:rFonts w:ascii="Times New Roman" w:hAnsi="Times New Roman" w:cs="Times New Roman"/>
          <w:lang w:val="tr-TR"/>
        </w:rPr>
        <w:t xml:space="preserve">Proje süresi </w:t>
      </w:r>
      <w:r w:rsidRPr="00753680">
        <w:rPr>
          <w:rFonts w:ascii="Times New Roman" w:hAnsi="Times New Roman" w:cs="Times New Roman"/>
          <w:b/>
          <w:lang w:val="tr-TR"/>
        </w:rPr>
        <w:t>12 ayı</w:t>
      </w:r>
      <w:r>
        <w:rPr>
          <w:rFonts w:ascii="Times New Roman" w:hAnsi="Times New Roman" w:cs="Times New Roman"/>
          <w:lang w:val="tr-TR"/>
        </w:rPr>
        <w:t xml:space="preserve"> aşmamalıdır.</w:t>
      </w:r>
    </w:p>
    <w:p w14:paraId="5987295F" w14:textId="77777777" w:rsidR="00BB0351" w:rsidRPr="00E024FD" w:rsidRDefault="00BB0351" w:rsidP="00E024FD">
      <w:pPr>
        <w:pStyle w:val="Balk10"/>
        <w:keepNext/>
        <w:keepLines/>
        <w:shd w:val="clear" w:color="auto" w:fill="auto"/>
        <w:spacing w:line="276" w:lineRule="auto"/>
        <w:rPr>
          <w:lang w:val="tr-TR"/>
        </w:rPr>
      </w:pPr>
      <w:bookmarkStart w:id="9" w:name="bookmark8"/>
      <w:bookmarkStart w:id="10" w:name="bookmark9"/>
      <w:r w:rsidRPr="00E024FD">
        <w:rPr>
          <w:lang w:val="tr-TR"/>
        </w:rPr>
        <w:t>Tekliflerin Sunulması:</w:t>
      </w:r>
      <w:bookmarkEnd w:id="9"/>
      <w:bookmarkEnd w:id="10"/>
    </w:p>
    <w:p w14:paraId="314B13EE" w14:textId="77777777" w:rsidR="00BB0351" w:rsidRPr="00E024FD" w:rsidRDefault="00BB0351" w:rsidP="00E024FD">
      <w:pPr>
        <w:pStyle w:val="Gvdemetni0"/>
        <w:shd w:val="clear" w:color="auto" w:fill="auto"/>
        <w:spacing w:after="260" w:line="276" w:lineRule="auto"/>
        <w:rPr>
          <w:lang w:val="tr-TR"/>
        </w:rPr>
      </w:pPr>
      <w:r w:rsidRPr="00E024FD">
        <w:rPr>
          <w:lang w:val="tr-TR"/>
        </w:rPr>
        <w:t>Teklifler elektronik olarak</w:t>
      </w:r>
      <w:r w:rsidRPr="00E024FD">
        <w:rPr>
          <w:b/>
          <w:lang w:val="tr-TR"/>
        </w:rPr>
        <w:t xml:space="preserve"> </w:t>
      </w:r>
      <w:r w:rsidR="00A137B7">
        <w:rPr>
          <w:b/>
          <w:lang w:val="tr-TR"/>
        </w:rPr>
        <w:t>09 Haziran</w:t>
      </w:r>
      <w:r w:rsidR="004D28F2" w:rsidRPr="00E024FD">
        <w:rPr>
          <w:b/>
          <w:bCs/>
          <w:lang w:val="tr-TR"/>
        </w:rPr>
        <w:t xml:space="preserve"> 2020</w:t>
      </w:r>
      <w:r w:rsidRPr="00E024FD">
        <w:rPr>
          <w:b/>
          <w:bCs/>
          <w:lang w:val="tr-TR"/>
        </w:rPr>
        <w:t xml:space="preserve"> saat: 17.00'ye </w:t>
      </w:r>
      <w:r w:rsidRPr="00E024FD">
        <w:rPr>
          <w:lang w:val="tr-TR"/>
        </w:rPr>
        <w:t>(Brüksel saati) kadar sunulabilir.</w:t>
      </w:r>
    </w:p>
    <w:p w14:paraId="284852F3" w14:textId="77777777" w:rsidR="00BB0351" w:rsidRPr="00E024FD" w:rsidRDefault="00BB0351" w:rsidP="00E024FD">
      <w:pPr>
        <w:pStyle w:val="Gvdemetni0"/>
        <w:shd w:val="clear" w:color="auto" w:fill="auto"/>
        <w:spacing w:after="260" w:line="276" w:lineRule="auto"/>
        <w:rPr>
          <w:lang w:val="tr-TR"/>
        </w:rPr>
      </w:pPr>
      <w:r w:rsidRPr="00E024FD">
        <w:rPr>
          <w:lang w:val="tr-TR"/>
        </w:rPr>
        <w:t>Elektronik başvuru yapmadan önce “Başvuru Sahipleri İçin Rehber” doküman ve tüm detayları içeren “Çağrı Metni” tam olarak incelenmelidir.</w:t>
      </w:r>
    </w:p>
    <w:p w14:paraId="79A304AC" w14:textId="77777777" w:rsidR="00BB0351" w:rsidRPr="00E024FD" w:rsidRDefault="00BB0351" w:rsidP="00E024FD">
      <w:pPr>
        <w:pStyle w:val="Balk10"/>
        <w:keepNext/>
        <w:keepLines/>
        <w:shd w:val="clear" w:color="auto" w:fill="auto"/>
        <w:spacing w:line="276" w:lineRule="auto"/>
        <w:rPr>
          <w:lang w:val="tr-TR"/>
        </w:rPr>
      </w:pPr>
      <w:bookmarkStart w:id="11" w:name="bookmark10"/>
      <w:bookmarkStart w:id="12" w:name="bookmark11"/>
      <w:r w:rsidRPr="00E024FD">
        <w:rPr>
          <w:lang w:val="tr-TR"/>
        </w:rPr>
        <w:t>İlgili Dokümanlar</w:t>
      </w:r>
      <w:bookmarkEnd w:id="11"/>
      <w:bookmarkEnd w:id="12"/>
    </w:p>
    <w:p w14:paraId="7DF736DD" w14:textId="77777777" w:rsidR="006300D4" w:rsidRPr="006629BE" w:rsidRDefault="003C4529" w:rsidP="006629BE">
      <w:pPr>
        <w:spacing w:line="276" w:lineRule="auto"/>
        <w:rPr>
          <w:rFonts w:ascii="Times New Roman" w:hAnsi="Times New Roman" w:cs="Times New Roman"/>
          <w:lang w:val="tr-TR"/>
        </w:rPr>
      </w:pPr>
      <w:hyperlink r:id="rId6" w:history="1">
        <w:r w:rsidR="00F800BF">
          <w:rPr>
            <w:rStyle w:val="Kpr"/>
          </w:rPr>
          <w:t>https://ec.europa.eu/info/funding-tenders/opportunities/portal/screen/opportunities/topic-details/cos-sem-2020-4-01;freeTextSearchKeyword=;typeCodes=1;statusCodes=31094501,31094502;programCode=COSME;programDivisionCode=null;focusAreaCode=null;crossCuttingPriorityCode=null;callCode=Default;sortQuery=openingDate;orderBy=asc;onlyTenders=false;topicListKey=topicSearchTablePageState</w:t>
        </w:r>
      </w:hyperlink>
    </w:p>
    <w:sectPr w:rsidR="006300D4" w:rsidRPr="0066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3CBA"/>
    <w:multiLevelType w:val="hybridMultilevel"/>
    <w:tmpl w:val="B3264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236CD7"/>
    <w:multiLevelType w:val="hybridMultilevel"/>
    <w:tmpl w:val="8D8A71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4150DA"/>
    <w:multiLevelType w:val="hybridMultilevel"/>
    <w:tmpl w:val="53F69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EF7813"/>
    <w:multiLevelType w:val="hybridMultilevel"/>
    <w:tmpl w:val="8C0C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052E8"/>
    <w:multiLevelType w:val="hybridMultilevel"/>
    <w:tmpl w:val="90BAB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0450C6"/>
    <w:multiLevelType w:val="hybridMultilevel"/>
    <w:tmpl w:val="DE7032B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6" w15:restartNumberingAfterBreak="0">
    <w:nsid w:val="5B3548EA"/>
    <w:multiLevelType w:val="hybridMultilevel"/>
    <w:tmpl w:val="F3DAA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CB148B4"/>
    <w:multiLevelType w:val="hybridMultilevel"/>
    <w:tmpl w:val="D0F86B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69B1603"/>
    <w:multiLevelType w:val="hybridMultilevel"/>
    <w:tmpl w:val="DC68FD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3B452C"/>
    <w:multiLevelType w:val="hybridMultilevel"/>
    <w:tmpl w:val="BC849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30A1B9A"/>
    <w:multiLevelType w:val="hybridMultilevel"/>
    <w:tmpl w:val="1F349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3757E7"/>
    <w:multiLevelType w:val="hybridMultilevel"/>
    <w:tmpl w:val="B0A2C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1"/>
  </w:num>
  <w:num w:numId="6">
    <w:abstractNumId w:val="9"/>
  </w:num>
  <w:num w:numId="7">
    <w:abstractNumId w:val="1"/>
  </w:num>
  <w:num w:numId="8">
    <w:abstractNumId w:val="8"/>
  </w:num>
  <w:num w:numId="9">
    <w:abstractNumId w:val="10"/>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60"/>
    <w:rsid w:val="00013829"/>
    <w:rsid w:val="00024BF6"/>
    <w:rsid w:val="00026612"/>
    <w:rsid w:val="00026BEE"/>
    <w:rsid w:val="00027801"/>
    <w:rsid w:val="00030E3C"/>
    <w:rsid w:val="00040B96"/>
    <w:rsid w:val="00063678"/>
    <w:rsid w:val="00066911"/>
    <w:rsid w:val="00081A70"/>
    <w:rsid w:val="000921B9"/>
    <w:rsid w:val="000972F2"/>
    <w:rsid w:val="000A3B5A"/>
    <w:rsid w:val="000A7DCE"/>
    <w:rsid w:val="000D257F"/>
    <w:rsid w:val="000D7F3D"/>
    <w:rsid w:val="000E6754"/>
    <w:rsid w:val="0010476D"/>
    <w:rsid w:val="001171DE"/>
    <w:rsid w:val="001354F0"/>
    <w:rsid w:val="001505F3"/>
    <w:rsid w:val="00154247"/>
    <w:rsid w:val="0015568A"/>
    <w:rsid w:val="001578CA"/>
    <w:rsid w:val="00161545"/>
    <w:rsid w:val="00167578"/>
    <w:rsid w:val="00171B60"/>
    <w:rsid w:val="0017737E"/>
    <w:rsid w:val="001A0A76"/>
    <w:rsid w:val="001A6DBB"/>
    <w:rsid w:val="001C2E5A"/>
    <w:rsid w:val="001D3CE6"/>
    <w:rsid w:val="001D45A3"/>
    <w:rsid w:val="001F1236"/>
    <w:rsid w:val="001F33AD"/>
    <w:rsid w:val="00201942"/>
    <w:rsid w:val="00202086"/>
    <w:rsid w:val="00227EE5"/>
    <w:rsid w:val="00230FB2"/>
    <w:rsid w:val="0023159F"/>
    <w:rsid w:val="0024249A"/>
    <w:rsid w:val="00250DBA"/>
    <w:rsid w:val="002522D5"/>
    <w:rsid w:val="002719CB"/>
    <w:rsid w:val="00272946"/>
    <w:rsid w:val="00273BA8"/>
    <w:rsid w:val="00277945"/>
    <w:rsid w:val="00277A77"/>
    <w:rsid w:val="002A265D"/>
    <w:rsid w:val="002D2073"/>
    <w:rsid w:val="002E0DE5"/>
    <w:rsid w:val="002E2411"/>
    <w:rsid w:val="002E422D"/>
    <w:rsid w:val="002E6EBF"/>
    <w:rsid w:val="002F3BE4"/>
    <w:rsid w:val="00305489"/>
    <w:rsid w:val="00306E01"/>
    <w:rsid w:val="003214CE"/>
    <w:rsid w:val="00333368"/>
    <w:rsid w:val="00342BB3"/>
    <w:rsid w:val="00353528"/>
    <w:rsid w:val="00362533"/>
    <w:rsid w:val="00375D8D"/>
    <w:rsid w:val="003B483B"/>
    <w:rsid w:val="003C4529"/>
    <w:rsid w:val="00406C4A"/>
    <w:rsid w:val="00407293"/>
    <w:rsid w:val="00413D8A"/>
    <w:rsid w:val="00420EDC"/>
    <w:rsid w:val="00437D28"/>
    <w:rsid w:val="004406AB"/>
    <w:rsid w:val="00443A57"/>
    <w:rsid w:val="00450D09"/>
    <w:rsid w:val="00451155"/>
    <w:rsid w:val="004576DE"/>
    <w:rsid w:val="00460ECE"/>
    <w:rsid w:val="00482FCB"/>
    <w:rsid w:val="004854AE"/>
    <w:rsid w:val="004A6601"/>
    <w:rsid w:val="004D28F2"/>
    <w:rsid w:val="004D58AF"/>
    <w:rsid w:val="0050251E"/>
    <w:rsid w:val="0050318D"/>
    <w:rsid w:val="00504CE9"/>
    <w:rsid w:val="005129DE"/>
    <w:rsid w:val="0053200B"/>
    <w:rsid w:val="00536900"/>
    <w:rsid w:val="005379B8"/>
    <w:rsid w:val="00542E7B"/>
    <w:rsid w:val="00545948"/>
    <w:rsid w:val="00547A50"/>
    <w:rsid w:val="005507D3"/>
    <w:rsid w:val="00556128"/>
    <w:rsid w:val="00557926"/>
    <w:rsid w:val="00557B3B"/>
    <w:rsid w:val="00562606"/>
    <w:rsid w:val="00582F1F"/>
    <w:rsid w:val="00585E64"/>
    <w:rsid w:val="00590578"/>
    <w:rsid w:val="005B03A8"/>
    <w:rsid w:val="005B213B"/>
    <w:rsid w:val="005D5F2F"/>
    <w:rsid w:val="005D72D7"/>
    <w:rsid w:val="005E3549"/>
    <w:rsid w:val="005E540B"/>
    <w:rsid w:val="005E7D7C"/>
    <w:rsid w:val="005F04B9"/>
    <w:rsid w:val="005F32AA"/>
    <w:rsid w:val="00602C5F"/>
    <w:rsid w:val="0061252A"/>
    <w:rsid w:val="006300D4"/>
    <w:rsid w:val="00634879"/>
    <w:rsid w:val="0065625D"/>
    <w:rsid w:val="006629BE"/>
    <w:rsid w:val="00664425"/>
    <w:rsid w:val="0066497A"/>
    <w:rsid w:val="00693229"/>
    <w:rsid w:val="006A61DF"/>
    <w:rsid w:val="006B0411"/>
    <w:rsid w:val="006B39C4"/>
    <w:rsid w:val="006B55AD"/>
    <w:rsid w:val="006E2018"/>
    <w:rsid w:val="006F2761"/>
    <w:rsid w:val="006F77ED"/>
    <w:rsid w:val="00706788"/>
    <w:rsid w:val="0072273F"/>
    <w:rsid w:val="00726B0A"/>
    <w:rsid w:val="00753680"/>
    <w:rsid w:val="0077640F"/>
    <w:rsid w:val="007834D1"/>
    <w:rsid w:val="00783922"/>
    <w:rsid w:val="00783C81"/>
    <w:rsid w:val="007B59EB"/>
    <w:rsid w:val="007C408A"/>
    <w:rsid w:val="007D5437"/>
    <w:rsid w:val="007D7E14"/>
    <w:rsid w:val="007E2060"/>
    <w:rsid w:val="007F2152"/>
    <w:rsid w:val="00810529"/>
    <w:rsid w:val="0081120B"/>
    <w:rsid w:val="008163B0"/>
    <w:rsid w:val="008563BA"/>
    <w:rsid w:val="00876B62"/>
    <w:rsid w:val="008863E2"/>
    <w:rsid w:val="008A0B12"/>
    <w:rsid w:val="008A1723"/>
    <w:rsid w:val="008A43D5"/>
    <w:rsid w:val="008B0D55"/>
    <w:rsid w:val="008B268D"/>
    <w:rsid w:val="008C15E1"/>
    <w:rsid w:val="008C2B72"/>
    <w:rsid w:val="008D1B5C"/>
    <w:rsid w:val="00900A95"/>
    <w:rsid w:val="009043E6"/>
    <w:rsid w:val="00905D92"/>
    <w:rsid w:val="009062D1"/>
    <w:rsid w:val="00922BA7"/>
    <w:rsid w:val="00924C66"/>
    <w:rsid w:val="00927D8C"/>
    <w:rsid w:val="00937FA5"/>
    <w:rsid w:val="00950389"/>
    <w:rsid w:val="009537F4"/>
    <w:rsid w:val="009645B5"/>
    <w:rsid w:val="009704BA"/>
    <w:rsid w:val="00990A6A"/>
    <w:rsid w:val="00995197"/>
    <w:rsid w:val="009A171A"/>
    <w:rsid w:val="009A3965"/>
    <w:rsid w:val="009B3754"/>
    <w:rsid w:val="009B5DA9"/>
    <w:rsid w:val="009C7643"/>
    <w:rsid w:val="009D5E38"/>
    <w:rsid w:val="009E0F0F"/>
    <w:rsid w:val="009E269B"/>
    <w:rsid w:val="009E281F"/>
    <w:rsid w:val="009E4CF9"/>
    <w:rsid w:val="009E7D11"/>
    <w:rsid w:val="009F0CFC"/>
    <w:rsid w:val="009F176E"/>
    <w:rsid w:val="009F1779"/>
    <w:rsid w:val="009F504B"/>
    <w:rsid w:val="00A137B7"/>
    <w:rsid w:val="00A262F4"/>
    <w:rsid w:val="00A32044"/>
    <w:rsid w:val="00A40F85"/>
    <w:rsid w:val="00A45B40"/>
    <w:rsid w:val="00A462C6"/>
    <w:rsid w:val="00A47A13"/>
    <w:rsid w:val="00A67995"/>
    <w:rsid w:val="00A86509"/>
    <w:rsid w:val="00A901DA"/>
    <w:rsid w:val="00A92967"/>
    <w:rsid w:val="00A92983"/>
    <w:rsid w:val="00A93279"/>
    <w:rsid w:val="00A94F00"/>
    <w:rsid w:val="00A97D87"/>
    <w:rsid w:val="00AA7D0E"/>
    <w:rsid w:val="00AC26C6"/>
    <w:rsid w:val="00AD289E"/>
    <w:rsid w:val="00AD3A70"/>
    <w:rsid w:val="00AE0CF1"/>
    <w:rsid w:val="00AE32A3"/>
    <w:rsid w:val="00AF03F2"/>
    <w:rsid w:val="00AF2F4C"/>
    <w:rsid w:val="00AF4BF4"/>
    <w:rsid w:val="00B0479A"/>
    <w:rsid w:val="00B07E00"/>
    <w:rsid w:val="00B109EC"/>
    <w:rsid w:val="00B2322F"/>
    <w:rsid w:val="00B32EB6"/>
    <w:rsid w:val="00B40205"/>
    <w:rsid w:val="00B45872"/>
    <w:rsid w:val="00B62C8F"/>
    <w:rsid w:val="00B67F4E"/>
    <w:rsid w:val="00B877D3"/>
    <w:rsid w:val="00BA0AC2"/>
    <w:rsid w:val="00BB0351"/>
    <w:rsid w:val="00BB0403"/>
    <w:rsid w:val="00BB1AEF"/>
    <w:rsid w:val="00BB5042"/>
    <w:rsid w:val="00BB59FC"/>
    <w:rsid w:val="00BD0396"/>
    <w:rsid w:val="00BD0791"/>
    <w:rsid w:val="00BD6856"/>
    <w:rsid w:val="00BE25C4"/>
    <w:rsid w:val="00BE7AEE"/>
    <w:rsid w:val="00BE7D98"/>
    <w:rsid w:val="00C01791"/>
    <w:rsid w:val="00C03250"/>
    <w:rsid w:val="00C209F5"/>
    <w:rsid w:val="00C34422"/>
    <w:rsid w:val="00C61554"/>
    <w:rsid w:val="00C67525"/>
    <w:rsid w:val="00C73962"/>
    <w:rsid w:val="00C73AB3"/>
    <w:rsid w:val="00C9024E"/>
    <w:rsid w:val="00CB195F"/>
    <w:rsid w:val="00CC0928"/>
    <w:rsid w:val="00CD035F"/>
    <w:rsid w:val="00CD73FA"/>
    <w:rsid w:val="00CE3BC4"/>
    <w:rsid w:val="00CF7F89"/>
    <w:rsid w:val="00D11C90"/>
    <w:rsid w:val="00D14128"/>
    <w:rsid w:val="00D1789B"/>
    <w:rsid w:val="00D22A03"/>
    <w:rsid w:val="00D257BD"/>
    <w:rsid w:val="00D360A3"/>
    <w:rsid w:val="00D469CB"/>
    <w:rsid w:val="00D73E61"/>
    <w:rsid w:val="00D81CFB"/>
    <w:rsid w:val="00D93674"/>
    <w:rsid w:val="00D96BCE"/>
    <w:rsid w:val="00D96E27"/>
    <w:rsid w:val="00DA24F3"/>
    <w:rsid w:val="00DB2CF4"/>
    <w:rsid w:val="00DD51F4"/>
    <w:rsid w:val="00DD59D3"/>
    <w:rsid w:val="00DF0E0C"/>
    <w:rsid w:val="00DF206F"/>
    <w:rsid w:val="00E01A4E"/>
    <w:rsid w:val="00E024FD"/>
    <w:rsid w:val="00E03EA1"/>
    <w:rsid w:val="00E06F31"/>
    <w:rsid w:val="00E17BCA"/>
    <w:rsid w:val="00E24F54"/>
    <w:rsid w:val="00E360BA"/>
    <w:rsid w:val="00E454CD"/>
    <w:rsid w:val="00E50A65"/>
    <w:rsid w:val="00E54C62"/>
    <w:rsid w:val="00E56AF5"/>
    <w:rsid w:val="00E74EFE"/>
    <w:rsid w:val="00E76EC0"/>
    <w:rsid w:val="00E9273A"/>
    <w:rsid w:val="00E93EB5"/>
    <w:rsid w:val="00EA5A7D"/>
    <w:rsid w:val="00EB1D22"/>
    <w:rsid w:val="00EB4C4C"/>
    <w:rsid w:val="00EC5601"/>
    <w:rsid w:val="00EE1C7F"/>
    <w:rsid w:val="00EE7C26"/>
    <w:rsid w:val="00EF5E60"/>
    <w:rsid w:val="00F01F0B"/>
    <w:rsid w:val="00F10839"/>
    <w:rsid w:val="00F31807"/>
    <w:rsid w:val="00F3303D"/>
    <w:rsid w:val="00F33075"/>
    <w:rsid w:val="00F35218"/>
    <w:rsid w:val="00F56049"/>
    <w:rsid w:val="00F5638D"/>
    <w:rsid w:val="00F73FDB"/>
    <w:rsid w:val="00F76D3A"/>
    <w:rsid w:val="00F800BF"/>
    <w:rsid w:val="00F93699"/>
    <w:rsid w:val="00FA1E0E"/>
    <w:rsid w:val="00FA6B46"/>
    <w:rsid w:val="00FB171C"/>
    <w:rsid w:val="00FC32CC"/>
    <w:rsid w:val="00FE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6D4A"/>
  <w15:chartTrackingRefBased/>
  <w15:docId w15:val="{D7A1390F-3897-4EC4-B47F-D259C4BC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sid w:val="00BB0351"/>
    <w:rPr>
      <w:rFonts w:ascii="Times New Roman" w:eastAsia="Times New Roman" w:hAnsi="Times New Roman" w:cs="Times New Roman"/>
      <w:b/>
      <w:bCs/>
      <w:shd w:val="clear" w:color="auto" w:fill="FFFFFF"/>
    </w:rPr>
  </w:style>
  <w:style w:type="character" w:customStyle="1" w:styleId="Gvdemetni">
    <w:name w:val="Gövde metni_"/>
    <w:basedOn w:val="VarsaylanParagrafYazTipi"/>
    <w:link w:val="Gvdemetni0"/>
    <w:rsid w:val="00BB0351"/>
    <w:rPr>
      <w:rFonts w:ascii="Times New Roman" w:eastAsia="Times New Roman" w:hAnsi="Times New Roman" w:cs="Times New Roman"/>
      <w:shd w:val="clear" w:color="auto" w:fill="FFFFFF"/>
    </w:rPr>
  </w:style>
  <w:style w:type="paragraph" w:customStyle="1" w:styleId="Balk10">
    <w:name w:val="Başlık #1"/>
    <w:basedOn w:val="Normal"/>
    <w:link w:val="Balk1"/>
    <w:rsid w:val="00BB0351"/>
    <w:pPr>
      <w:widowControl w:val="0"/>
      <w:shd w:val="clear" w:color="auto" w:fill="FFFFFF"/>
      <w:spacing w:after="260" w:line="240" w:lineRule="auto"/>
      <w:outlineLvl w:val="0"/>
    </w:pPr>
    <w:rPr>
      <w:rFonts w:ascii="Times New Roman" w:eastAsia="Times New Roman" w:hAnsi="Times New Roman" w:cs="Times New Roman"/>
      <w:b/>
      <w:bCs/>
    </w:rPr>
  </w:style>
  <w:style w:type="paragraph" w:customStyle="1" w:styleId="Gvdemetni0">
    <w:name w:val="Gövde metni"/>
    <w:basedOn w:val="Normal"/>
    <w:link w:val="Gvdemetni"/>
    <w:rsid w:val="00BB0351"/>
    <w:pPr>
      <w:widowControl w:val="0"/>
      <w:shd w:val="clear" w:color="auto" w:fill="FFFFFF"/>
      <w:spacing w:after="240" w:line="240" w:lineRule="auto"/>
    </w:pPr>
    <w:rPr>
      <w:rFonts w:ascii="Times New Roman" w:eastAsia="Times New Roman" w:hAnsi="Times New Roman" w:cs="Times New Roman"/>
    </w:rPr>
  </w:style>
  <w:style w:type="character" w:customStyle="1" w:styleId="Dier">
    <w:name w:val="Diğer_"/>
    <w:basedOn w:val="VarsaylanParagrafYazTipi"/>
    <w:link w:val="Dier0"/>
    <w:rsid w:val="00BB0351"/>
    <w:rPr>
      <w:rFonts w:ascii="Times New Roman" w:eastAsia="Times New Roman" w:hAnsi="Times New Roman" w:cs="Times New Roman"/>
      <w:shd w:val="clear" w:color="auto" w:fill="FFFFFF"/>
    </w:rPr>
  </w:style>
  <w:style w:type="paragraph" w:customStyle="1" w:styleId="Dier0">
    <w:name w:val="Diğer"/>
    <w:basedOn w:val="Normal"/>
    <w:link w:val="Dier"/>
    <w:rsid w:val="00BB0351"/>
    <w:pPr>
      <w:widowControl w:val="0"/>
      <w:shd w:val="clear" w:color="auto" w:fill="FFFFFF"/>
      <w:spacing w:after="24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B67F4E"/>
    <w:rPr>
      <w:color w:val="0563C1"/>
      <w:u w:val="single"/>
    </w:rPr>
  </w:style>
  <w:style w:type="paragraph" w:styleId="ListeParagraf">
    <w:name w:val="List Paragraph"/>
    <w:basedOn w:val="Normal"/>
    <w:uiPriority w:val="34"/>
    <w:qFormat/>
    <w:rsid w:val="004406A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435">
      <w:bodyDiv w:val="1"/>
      <w:marLeft w:val="0"/>
      <w:marRight w:val="0"/>
      <w:marTop w:val="0"/>
      <w:marBottom w:val="0"/>
      <w:divBdr>
        <w:top w:val="none" w:sz="0" w:space="0" w:color="auto"/>
        <w:left w:val="none" w:sz="0" w:space="0" w:color="auto"/>
        <w:bottom w:val="none" w:sz="0" w:space="0" w:color="auto"/>
        <w:right w:val="none" w:sz="0" w:space="0" w:color="auto"/>
      </w:divBdr>
    </w:div>
    <w:div w:id="124277417">
      <w:bodyDiv w:val="1"/>
      <w:marLeft w:val="0"/>
      <w:marRight w:val="0"/>
      <w:marTop w:val="0"/>
      <w:marBottom w:val="0"/>
      <w:divBdr>
        <w:top w:val="none" w:sz="0" w:space="0" w:color="auto"/>
        <w:left w:val="none" w:sz="0" w:space="0" w:color="auto"/>
        <w:bottom w:val="none" w:sz="0" w:space="0" w:color="auto"/>
        <w:right w:val="none" w:sz="0" w:space="0" w:color="auto"/>
      </w:divBdr>
      <w:divsChild>
        <w:div w:id="1186943788">
          <w:marLeft w:val="0"/>
          <w:marRight w:val="0"/>
          <w:marTop w:val="0"/>
          <w:marBottom w:val="0"/>
          <w:divBdr>
            <w:top w:val="none" w:sz="0" w:space="0" w:color="auto"/>
            <w:left w:val="none" w:sz="0" w:space="0" w:color="auto"/>
            <w:bottom w:val="none" w:sz="0" w:space="0" w:color="auto"/>
            <w:right w:val="none" w:sz="0" w:space="0" w:color="auto"/>
          </w:divBdr>
          <w:divsChild>
            <w:div w:id="1755198509">
              <w:marLeft w:val="0"/>
              <w:marRight w:val="0"/>
              <w:marTop w:val="0"/>
              <w:marBottom w:val="0"/>
              <w:divBdr>
                <w:top w:val="none" w:sz="0" w:space="0" w:color="auto"/>
                <w:left w:val="none" w:sz="0" w:space="0" w:color="auto"/>
                <w:bottom w:val="none" w:sz="0" w:space="0" w:color="auto"/>
                <w:right w:val="none" w:sz="0" w:space="0" w:color="auto"/>
              </w:divBdr>
              <w:divsChild>
                <w:div w:id="1014574336">
                  <w:marLeft w:val="0"/>
                  <w:marRight w:val="0"/>
                  <w:marTop w:val="0"/>
                  <w:marBottom w:val="0"/>
                  <w:divBdr>
                    <w:top w:val="none" w:sz="0" w:space="0" w:color="auto"/>
                    <w:left w:val="none" w:sz="0" w:space="0" w:color="auto"/>
                    <w:bottom w:val="none" w:sz="0" w:space="0" w:color="auto"/>
                    <w:right w:val="none" w:sz="0" w:space="0" w:color="auto"/>
                  </w:divBdr>
                  <w:divsChild>
                    <w:div w:id="2045060710">
                      <w:marLeft w:val="0"/>
                      <w:marRight w:val="0"/>
                      <w:marTop w:val="0"/>
                      <w:marBottom w:val="0"/>
                      <w:divBdr>
                        <w:top w:val="none" w:sz="0" w:space="0" w:color="auto"/>
                        <w:left w:val="none" w:sz="0" w:space="0" w:color="auto"/>
                        <w:bottom w:val="none" w:sz="0" w:space="0" w:color="auto"/>
                        <w:right w:val="none" w:sz="0" w:space="0" w:color="auto"/>
                      </w:divBdr>
                      <w:divsChild>
                        <w:div w:id="16124084">
                          <w:marLeft w:val="0"/>
                          <w:marRight w:val="0"/>
                          <w:marTop w:val="0"/>
                          <w:marBottom w:val="0"/>
                          <w:divBdr>
                            <w:top w:val="none" w:sz="0" w:space="0" w:color="auto"/>
                            <w:left w:val="none" w:sz="0" w:space="0" w:color="auto"/>
                            <w:bottom w:val="none" w:sz="0" w:space="0" w:color="auto"/>
                            <w:right w:val="none" w:sz="0" w:space="0" w:color="auto"/>
                          </w:divBdr>
                          <w:divsChild>
                            <w:div w:id="1764062503">
                              <w:marLeft w:val="0"/>
                              <w:marRight w:val="300"/>
                              <w:marTop w:val="180"/>
                              <w:marBottom w:val="0"/>
                              <w:divBdr>
                                <w:top w:val="none" w:sz="0" w:space="0" w:color="auto"/>
                                <w:left w:val="none" w:sz="0" w:space="0" w:color="auto"/>
                                <w:bottom w:val="none" w:sz="0" w:space="0" w:color="auto"/>
                                <w:right w:val="none" w:sz="0" w:space="0" w:color="auto"/>
                              </w:divBdr>
                              <w:divsChild>
                                <w:div w:id="1813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99749">
          <w:marLeft w:val="0"/>
          <w:marRight w:val="0"/>
          <w:marTop w:val="0"/>
          <w:marBottom w:val="0"/>
          <w:divBdr>
            <w:top w:val="none" w:sz="0" w:space="0" w:color="auto"/>
            <w:left w:val="none" w:sz="0" w:space="0" w:color="auto"/>
            <w:bottom w:val="none" w:sz="0" w:space="0" w:color="auto"/>
            <w:right w:val="none" w:sz="0" w:space="0" w:color="auto"/>
          </w:divBdr>
          <w:divsChild>
            <w:div w:id="1222984545">
              <w:marLeft w:val="0"/>
              <w:marRight w:val="0"/>
              <w:marTop w:val="0"/>
              <w:marBottom w:val="0"/>
              <w:divBdr>
                <w:top w:val="none" w:sz="0" w:space="0" w:color="auto"/>
                <w:left w:val="none" w:sz="0" w:space="0" w:color="auto"/>
                <w:bottom w:val="none" w:sz="0" w:space="0" w:color="auto"/>
                <w:right w:val="none" w:sz="0" w:space="0" w:color="auto"/>
              </w:divBdr>
              <w:divsChild>
                <w:div w:id="915045200">
                  <w:marLeft w:val="0"/>
                  <w:marRight w:val="0"/>
                  <w:marTop w:val="0"/>
                  <w:marBottom w:val="0"/>
                  <w:divBdr>
                    <w:top w:val="none" w:sz="0" w:space="0" w:color="auto"/>
                    <w:left w:val="none" w:sz="0" w:space="0" w:color="auto"/>
                    <w:bottom w:val="none" w:sz="0" w:space="0" w:color="auto"/>
                    <w:right w:val="none" w:sz="0" w:space="0" w:color="auto"/>
                  </w:divBdr>
                  <w:divsChild>
                    <w:div w:id="905607535">
                      <w:marLeft w:val="0"/>
                      <w:marRight w:val="0"/>
                      <w:marTop w:val="0"/>
                      <w:marBottom w:val="0"/>
                      <w:divBdr>
                        <w:top w:val="none" w:sz="0" w:space="0" w:color="auto"/>
                        <w:left w:val="none" w:sz="0" w:space="0" w:color="auto"/>
                        <w:bottom w:val="none" w:sz="0" w:space="0" w:color="auto"/>
                        <w:right w:val="none" w:sz="0" w:space="0" w:color="auto"/>
                      </w:divBdr>
                      <w:divsChild>
                        <w:div w:id="17572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338003">
      <w:bodyDiv w:val="1"/>
      <w:marLeft w:val="0"/>
      <w:marRight w:val="0"/>
      <w:marTop w:val="0"/>
      <w:marBottom w:val="0"/>
      <w:divBdr>
        <w:top w:val="none" w:sz="0" w:space="0" w:color="auto"/>
        <w:left w:val="none" w:sz="0" w:space="0" w:color="auto"/>
        <w:bottom w:val="none" w:sz="0" w:space="0" w:color="auto"/>
        <w:right w:val="none" w:sz="0" w:space="0" w:color="auto"/>
      </w:divBdr>
    </w:div>
    <w:div w:id="957878587">
      <w:bodyDiv w:val="1"/>
      <w:marLeft w:val="0"/>
      <w:marRight w:val="0"/>
      <w:marTop w:val="0"/>
      <w:marBottom w:val="0"/>
      <w:divBdr>
        <w:top w:val="none" w:sz="0" w:space="0" w:color="auto"/>
        <w:left w:val="none" w:sz="0" w:space="0" w:color="auto"/>
        <w:bottom w:val="none" w:sz="0" w:space="0" w:color="auto"/>
        <w:right w:val="none" w:sz="0" w:space="0" w:color="auto"/>
      </w:divBdr>
      <w:divsChild>
        <w:div w:id="1431008415">
          <w:marLeft w:val="0"/>
          <w:marRight w:val="0"/>
          <w:marTop w:val="0"/>
          <w:marBottom w:val="0"/>
          <w:divBdr>
            <w:top w:val="none" w:sz="0" w:space="0" w:color="auto"/>
            <w:left w:val="none" w:sz="0" w:space="0" w:color="auto"/>
            <w:bottom w:val="none" w:sz="0" w:space="0" w:color="auto"/>
            <w:right w:val="none" w:sz="0" w:space="0" w:color="auto"/>
          </w:divBdr>
          <w:divsChild>
            <w:div w:id="1160316340">
              <w:marLeft w:val="0"/>
              <w:marRight w:val="0"/>
              <w:marTop w:val="0"/>
              <w:marBottom w:val="0"/>
              <w:divBdr>
                <w:top w:val="none" w:sz="0" w:space="0" w:color="auto"/>
                <w:left w:val="none" w:sz="0" w:space="0" w:color="auto"/>
                <w:bottom w:val="none" w:sz="0" w:space="0" w:color="auto"/>
                <w:right w:val="none" w:sz="0" w:space="0" w:color="auto"/>
              </w:divBdr>
              <w:divsChild>
                <w:div w:id="1632662534">
                  <w:marLeft w:val="0"/>
                  <w:marRight w:val="0"/>
                  <w:marTop w:val="0"/>
                  <w:marBottom w:val="0"/>
                  <w:divBdr>
                    <w:top w:val="none" w:sz="0" w:space="0" w:color="auto"/>
                    <w:left w:val="none" w:sz="0" w:space="0" w:color="auto"/>
                    <w:bottom w:val="none" w:sz="0" w:space="0" w:color="auto"/>
                    <w:right w:val="none" w:sz="0" w:space="0" w:color="auto"/>
                  </w:divBdr>
                  <w:divsChild>
                    <w:div w:id="331178867">
                      <w:marLeft w:val="0"/>
                      <w:marRight w:val="0"/>
                      <w:marTop w:val="0"/>
                      <w:marBottom w:val="0"/>
                      <w:divBdr>
                        <w:top w:val="none" w:sz="0" w:space="0" w:color="auto"/>
                        <w:left w:val="none" w:sz="0" w:space="0" w:color="auto"/>
                        <w:bottom w:val="none" w:sz="0" w:space="0" w:color="auto"/>
                        <w:right w:val="none" w:sz="0" w:space="0" w:color="auto"/>
                      </w:divBdr>
                      <w:divsChild>
                        <w:div w:id="867570676">
                          <w:marLeft w:val="0"/>
                          <w:marRight w:val="0"/>
                          <w:marTop w:val="0"/>
                          <w:marBottom w:val="0"/>
                          <w:divBdr>
                            <w:top w:val="none" w:sz="0" w:space="0" w:color="auto"/>
                            <w:left w:val="none" w:sz="0" w:space="0" w:color="auto"/>
                            <w:bottom w:val="none" w:sz="0" w:space="0" w:color="auto"/>
                            <w:right w:val="none" w:sz="0" w:space="0" w:color="auto"/>
                          </w:divBdr>
                          <w:divsChild>
                            <w:div w:id="939411496">
                              <w:marLeft w:val="0"/>
                              <w:marRight w:val="300"/>
                              <w:marTop w:val="180"/>
                              <w:marBottom w:val="0"/>
                              <w:divBdr>
                                <w:top w:val="none" w:sz="0" w:space="0" w:color="auto"/>
                                <w:left w:val="none" w:sz="0" w:space="0" w:color="auto"/>
                                <w:bottom w:val="none" w:sz="0" w:space="0" w:color="auto"/>
                                <w:right w:val="none" w:sz="0" w:space="0" w:color="auto"/>
                              </w:divBdr>
                              <w:divsChild>
                                <w:div w:id="2542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428382">
          <w:marLeft w:val="0"/>
          <w:marRight w:val="0"/>
          <w:marTop w:val="0"/>
          <w:marBottom w:val="0"/>
          <w:divBdr>
            <w:top w:val="none" w:sz="0" w:space="0" w:color="auto"/>
            <w:left w:val="none" w:sz="0" w:space="0" w:color="auto"/>
            <w:bottom w:val="none" w:sz="0" w:space="0" w:color="auto"/>
            <w:right w:val="none" w:sz="0" w:space="0" w:color="auto"/>
          </w:divBdr>
          <w:divsChild>
            <w:div w:id="693045414">
              <w:marLeft w:val="0"/>
              <w:marRight w:val="0"/>
              <w:marTop w:val="0"/>
              <w:marBottom w:val="0"/>
              <w:divBdr>
                <w:top w:val="none" w:sz="0" w:space="0" w:color="auto"/>
                <w:left w:val="none" w:sz="0" w:space="0" w:color="auto"/>
                <w:bottom w:val="none" w:sz="0" w:space="0" w:color="auto"/>
                <w:right w:val="none" w:sz="0" w:space="0" w:color="auto"/>
              </w:divBdr>
              <w:divsChild>
                <w:div w:id="47121769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5301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1425">
      <w:bodyDiv w:val="1"/>
      <w:marLeft w:val="0"/>
      <w:marRight w:val="0"/>
      <w:marTop w:val="0"/>
      <w:marBottom w:val="0"/>
      <w:divBdr>
        <w:top w:val="none" w:sz="0" w:space="0" w:color="auto"/>
        <w:left w:val="none" w:sz="0" w:space="0" w:color="auto"/>
        <w:bottom w:val="none" w:sz="0" w:space="0" w:color="auto"/>
        <w:right w:val="none" w:sz="0" w:space="0" w:color="auto"/>
      </w:divBdr>
    </w:div>
    <w:div w:id="2032606606">
      <w:bodyDiv w:val="1"/>
      <w:marLeft w:val="0"/>
      <w:marRight w:val="0"/>
      <w:marTop w:val="0"/>
      <w:marBottom w:val="0"/>
      <w:divBdr>
        <w:top w:val="none" w:sz="0" w:space="0" w:color="auto"/>
        <w:left w:val="none" w:sz="0" w:space="0" w:color="auto"/>
        <w:bottom w:val="none" w:sz="0" w:space="0" w:color="auto"/>
        <w:right w:val="none" w:sz="0" w:space="0" w:color="auto"/>
      </w:divBdr>
    </w:div>
    <w:div w:id="20418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europa.eu/info/funding-tenders/opportunities/portal/screen/opportunities/topic-details/cos-sem-2020-4-01;freeTextSearchKeyword=;typeCodes=1;statusCodes=31094501,31094502;programCode=COSME;programDivisionCode=null;focusAreaCode=null;crossCuttingPriorityCode=null;callCode=Default;sortQuery=openingDate;orderBy=asc;onlyTenders=false;topicListKey=topicSearchTablePageSta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0FBD-8910-46E2-8CA2-97988C66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11531</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Bastem</dc:creator>
  <cp:keywords/>
  <dc:description/>
  <cp:lastModifiedBy>DELL</cp:lastModifiedBy>
  <cp:revision>2</cp:revision>
  <dcterms:created xsi:type="dcterms:W3CDTF">2020-05-20T11:19:00Z</dcterms:created>
  <dcterms:modified xsi:type="dcterms:W3CDTF">2020-05-20T11:19:00Z</dcterms:modified>
</cp:coreProperties>
</file>