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AC6D63" w:rsidRDefault="00DA1176" w:rsidP="00AC6D63">
      <w:pPr>
        <w:tabs>
          <w:tab w:val="left" w:pos="284"/>
        </w:tabs>
        <w:jc w:val="center"/>
        <w:rPr>
          <w:b/>
          <w:color w:val="000000" w:themeColor="text1"/>
          <w:sz w:val="28"/>
          <w:szCs w:val="28"/>
        </w:rPr>
      </w:pPr>
      <w:r w:rsidRPr="00AC6D63">
        <w:rPr>
          <w:b/>
          <w:color w:val="000000" w:themeColor="text1"/>
          <w:sz w:val="28"/>
          <w:szCs w:val="28"/>
        </w:rPr>
        <w:t>YÖNETİM KURULU</w:t>
      </w:r>
    </w:p>
    <w:p w:rsidR="00DA1176" w:rsidRPr="00AC6D63" w:rsidRDefault="00DA1176" w:rsidP="00AC6D63">
      <w:pPr>
        <w:tabs>
          <w:tab w:val="left" w:pos="284"/>
          <w:tab w:val="left" w:pos="8460"/>
        </w:tabs>
        <w:jc w:val="center"/>
        <w:outlineLvl w:val="0"/>
        <w:rPr>
          <w:b/>
          <w:color w:val="000000" w:themeColor="text1"/>
          <w:sz w:val="28"/>
          <w:szCs w:val="28"/>
        </w:rPr>
      </w:pPr>
      <w:r w:rsidRPr="00AC6D63">
        <w:rPr>
          <w:b/>
          <w:color w:val="000000" w:themeColor="text1"/>
          <w:sz w:val="28"/>
          <w:szCs w:val="28"/>
        </w:rPr>
        <w:t>FAALİYET RAPORU</w:t>
      </w:r>
    </w:p>
    <w:p w:rsidR="00DA1176" w:rsidRPr="00AC6D63" w:rsidRDefault="00157668" w:rsidP="00AC6D63">
      <w:pPr>
        <w:tabs>
          <w:tab w:val="left" w:pos="284"/>
          <w:tab w:val="left" w:pos="8460"/>
        </w:tabs>
        <w:jc w:val="center"/>
        <w:outlineLvl w:val="0"/>
        <w:rPr>
          <w:b/>
          <w:color w:val="000000" w:themeColor="text1"/>
          <w:sz w:val="28"/>
          <w:szCs w:val="28"/>
        </w:rPr>
      </w:pPr>
      <w:r w:rsidRPr="00AC6D63">
        <w:rPr>
          <w:b/>
          <w:color w:val="000000" w:themeColor="text1"/>
          <w:sz w:val="28"/>
          <w:szCs w:val="28"/>
        </w:rPr>
        <w:t>(</w:t>
      </w:r>
      <w:r w:rsidR="002A75FD" w:rsidRPr="00AC6D63">
        <w:rPr>
          <w:b/>
          <w:color w:val="000000" w:themeColor="text1"/>
          <w:sz w:val="28"/>
          <w:szCs w:val="28"/>
        </w:rPr>
        <w:t>29.09.2017-26.10.2017</w:t>
      </w:r>
      <w:r w:rsidR="0013615D" w:rsidRPr="00AC6D63">
        <w:rPr>
          <w:b/>
          <w:color w:val="000000" w:themeColor="text1"/>
          <w:sz w:val="28"/>
          <w:szCs w:val="28"/>
        </w:rPr>
        <w:t>)</w:t>
      </w:r>
    </w:p>
    <w:p w:rsidR="00DA1176" w:rsidRPr="00AC6D63" w:rsidRDefault="00DA1176" w:rsidP="001F065D">
      <w:pPr>
        <w:tabs>
          <w:tab w:val="left" w:pos="284"/>
        </w:tabs>
        <w:rPr>
          <w:b/>
          <w:color w:val="000000" w:themeColor="text1"/>
          <w:sz w:val="28"/>
          <w:szCs w:val="28"/>
        </w:rPr>
      </w:pPr>
      <w:r w:rsidRPr="00AC6D63">
        <w:rPr>
          <w:b/>
          <w:color w:val="000000" w:themeColor="text1"/>
          <w:sz w:val="28"/>
          <w:szCs w:val="28"/>
        </w:rPr>
        <w:t>Sayın Meclis Üyeleri,</w:t>
      </w:r>
    </w:p>
    <w:p w:rsidR="00DA1176" w:rsidRPr="00AC6D63" w:rsidRDefault="00DA1176" w:rsidP="00F600C5">
      <w:pPr>
        <w:tabs>
          <w:tab w:val="left" w:pos="284"/>
        </w:tabs>
        <w:ind w:firstLine="141"/>
        <w:jc w:val="both"/>
        <w:rPr>
          <w:b/>
          <w:color w:val="000000" w:themeColor="text1"/>
          <w:sz w:val="28"/>
          <w:szCs w:val="28"/>
        </w:rPr>
      </w:pPr>
    </w:p>
    <w:p w:rsidR="009304D7" w:rsidRPr="00AC6D63" w:rsidRDefault="00DA1176" w:rsidP="00F600C5">
      <w:pPr>
        <w:tabs>
          <w:tab w:val="left" w:pos="284"/>
          <w:tab w:val="left" w:pos="851"/>
        </w:tabs>
        <w:jc w:val="both"/>
        <w:rPr>
          <w:b/>
          <w:color w:val="000000" w:themeColor="text1"/>
          <w:sz w:val="28"/>
          <w:szCs w:val="28"/>
        </w:rPr>
      </w:pPr>
      <w:r w:rsidRPr="00AC6D63">
        <w:rPr>
          <w:b/>
          <w:color w:val="000000" w:themeColor="text1"/>
          <w:sz w:val="28"/>
          <w:szCs w:val="28"/>
        </w:rPr>
        <w:t xml:space="preserve">Oda Meclisimizin </w:t>
      </w:r>
      <w:r w:rsidR="002A75FD" w:rsidRPr="00AC6D63">
        <w:rPr>
          <w:b/>
          <w:color w:val="000000" w:themeColor="text1"/>
          <w:sz w:val="28"/>
          <w:szCs w:val="28"/>
        </w:rPr>
        <w:t>2</w:t>
      </w:r>
      <w:r w:rsidR="001F065D">
        <w:rPr>
          <w:b/>
          <w:color w:val="000000" w:themeColor="text1"/>
          <w:sz w:val="28"/>
          <w:szCs w:val="28"/>
        </w:rPr>
        <w:t>6</w:t>
      </w:r>
      <w:r w:rsidR="002A75FD" w:rsidRPr="00AC6D63">
        <w:rPr>
          <w:b/>
          <w:color w:val="000000" w:themeColor="text1"/>
          <w:sz w:val="28"/>
          <w:szCs w:val="28"/>
        </w:rPr>
        <w:t xml:space="preserve"> Ekim</w:t>
      </w:r>
      <w:r w:rsidR="00CD43F5" w:rsidRPr="00AC6D63">
        <w:rPr>
          <w:b/>
          <w:color w:val="000000" w:themeColor="text1"/>
          <w:sz w:val="28"/>
          <w:szCs w:val="28"/>
        </w:rPr>
        <w:t xml:space="preserve"> </w:t>
      </w:r>
      <w:r w:rsidR="00A84193" w:rsidRPr="00AC6D63">
        <w:rPr>
          <w:b/>
          <w:color w:val="000000" w:themeColor="text1"/>
          <w:sz w:val="28"/>
          <w:szCs w:val="28"/>
        </w:rPr>
        <w:t>2017</w:t>
      </w:r>
      <w:r w:rsidR="00B954EC" w:rsidRPr="00AC6D63">
        <w:rPr>
          <w:b/>
          <w:color w:val="000000" w:themeColor="text1"/>
          <w:sz w:val="28"/>
          <w:szCs w:val="28"/>
        </w:rPr>
        <w:t xml:space="preserve"> </w:t>
      </w:r>
      <w:r w:rsidRPr="00AC6D63">
        <w:rPr>
          <w:b/>
          <w:color w:val="000000" w:themeColor="text1"/>
          <w:sz w:val="28"/>
          <w:szCs w:val="28"/>
        </w:rPr>
        <w:t xml:space="preserve">tarih ve </w:t>
      </w:r>
      <w:r w:rsidR="002A75FD" w:rsidRPr="00AC6D63">
        <w:rPr>
          <w:b/>
          <w:color w:val="000000" w:themeColor="text1"/>
          <w:sz w:val="28"/>
          <w:szCs w:val="28"/>
        </w:rPr>
        <w:t>56</w:t>
      </w:r>
      <w:r w:rsidR="00B53C1A" w:rsidRPr="00AC6D63">
        <w:rPr>
          <w:b/>
          <w:color w:val="000000" w:themeColor="text1"/>
          <w:sz w:val="28"/>
          <w:szCs w:val="28"/>
        </w:rPr>
        <w:t xml:space="preserve"> </w:t>
      </w:r>
      <w:r w:rsidRPr="00AC6D63">
        <w:rPr>
          <w:b/>
          <w:color w:val="000000" w:themeColor="text1"/>
          <w:sz w:val="28"/>
          <w:szCs w:val="28"/>
        </w:rPr>
        <w:t>sayılı toplantısının gündeminde yer alan, Yönetim Kurulumuzun</w:t>
      </w:r>
      <w:r w:rsidR="00635500" w:rsidRPr="00AC6D63">
        <w:rPr>
          <w:b/>
          <w:color w:val="000000" w:themeColor="text1"/>
          <w:sz w:val="28"/>
          <w:szCs w:val="28"/>
        </w:rPr>
        <w:t xml:space="preserve"> </w:t>
      </w:r>
      <w:r w:rsidR="002A75FD" w:rsidRPr="00AC6D63">
        <w:rPr>
          <w:b/>
          <w:color w:val="000000" w:themeColor="text1"/>
          <w:sz w:val="28"/>
          <w:szCs w:val="28"/>
        </w:rPr>
        <w:t xml:space="preserve">29.09.2017-26.10.2017 </w:t>
      </w:r>
      <w:r w:rsidR="00EB1FC4" w:rsidRPr="00AC6D63">
        <w:rPr>
          <w:b/>
          <w:color w:val="000000" w:themeColor="text1"/>
          <w:sz w:val="28"/>
          <w:szCs w:val="28"/>
        </w:rPr>
        <w:t xml:space="preserve">tarihleri </w:t>
      </w:r>
      <w:r w:rsidRPr="00AC6D63">
        <w:rPr>
          <w:b/>
          <w:color w:val="000000" w:themeColor="text1"/>
          <w:sz w:val="28"/>
          <w:szCs w:val="28"/>
        </w:rPr>
        <w:t>arasındaki faaliyetler</w:t>
      </w:r>
      <w:r w:rsidR="00440362" w:rsidRPr="00AC6D63">
        <w:rPr>
          <w:b/>
          <w:color w:val="000000" w:themeColor="text1"/>
          <w:sz w:val="28"/>
          <w:szCs w:val="28"/>
        </w:rPr>
        <w:t>i</w:t>
      </w:r>
      <w:r w:rsidRPr="00AC6D63">
        <w:rPr>
          <w:b/>
          <w:color w:val="000000" w:themeColor="text1"/>
          <w:sz w:val="28"/>
          <w:szCs w:val="28"/>
        </w:rPr>
        <w:t xml:space="preserve"> ve çalışmalarımız bilgilerinize sunulmuştur. </w:t>
      </w:r>
    </w:p>
    <w:p w:rsidR="000E3B60" w:rsidRPr="00AC6D63" w:rsidRDefault="000E3B60" w:rsidP="00F600C5">
      <w:pPr>
        <w:tabs>
          <w:tab w:val="left" w:pos="284"/>
          <w:tab w:val="left" w:pos="851"/>
        </w:tabs>
        <w:jc w:val="both"/>
        <w:rPr>
          <w:b/>
          <w:color w:val="000000" w:themeColor="text1"/>
          <w:sz w:val="28"/>
          <w:szCs w:val="28"/>
        </w:rPr>
      </w:pPr>
    </w:p>
    <w:p w:rsidR="00DA1176" w:rsidRPr="00AC6D63"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AC6D63">
        <w:rPr>
          <w:rFonts w:ascii="Times New Roman" w:hAnsi="Times New Roman" w:cs="Times New Roman"/>
          <w:b/>
          <w:bCs/>
          <w:color w:val="000000" w:themeColor="text1"/>
          <w:sz w:val="28"/>
          <w:szCs w:val="28"/>
          <w:u w:val="single"/>
        </w:rPr>
        <w:t>I- KAYIT,  DEĞİŞİKLİK ve TERKLER</w:t>
      </w:r>
      <w:r w:rsidRPr="00AC6D63">
        <w:rPr>
          <w:rFonts w:ascii="Times New Roman" w:hAnsi="Times New Roman" w:cs="Times New Roman"/>
          <w:b/>
          <w:color w:val="000000" w:themeColor="text1"/>
          <w:sz w:val="28"/>
          <w:szCs w:val="28"/>
          <w:u w:val="single"/>
        </w:rPr>
        <w:t>:</w:t>
      </w:r>
    </w:p>
    <w:p w:rsidR="00071A99" w:rsidRPr="00AC6D63" w:rsidRDefault="00AC6D63" w:rsidP="00F600C5">
      <w:pPr>
        <w:tabs>
          <w:tab w:val="left" w:pos="284"/>
        </w:tabs>
        <w:jc w:val="both"/>
        <w:rPr>
          <w:color w:val="000000" w:themeColor="text1"/>
          <w:sz w:val="28"/>
          <w:szCs w:val="28"/>
        </w:rPr>
      </w:pPr>
      <w:r w:rsidRPr="00AC6D63">
        <w:rPr>
          <w:color w:val="000000" w:themeColor="text1"/>
          <w:sz w:val="28"/>
          <w:szCs w:val="28"/>
        </w:rPr>
        <w:t>29.09.2017-26.10.2017</w:t>
      </w:r>
      <w:r w:rsidRPr="00AC6D63">
        <w:rPr>
          <w:b/>
          <w:color w:val="000000" w:themeColor="text1"/>
          <w:sz w:val="28"/>
          <w:szCs w:val="28"/>
        </w:rPr>
        <w:t xml:space="preserve"> </w:t>
      </w:r>
      <w:r w:rsidR="00071A99" w:rsidRPr="00AC6D63">
        <w:rPr>
          <w:color w:val="000000" w:themeColor="text1"/>
          <w:sz w:val="28"/>
          <w:szCs w:val="28"/>
        </w:rPr>
        <w:t xml:space="preserve">tarihleri arasında Odamıza; </w:t>
      </w:r>
    </w:p>
    <w:p w:rsidR="00071A99" w:rsidRPr="00AC6D63" w:rsidRDefault="00AC6D63" w:rsidP="00F600C5">
      <w:pPr>
        <w:tabs>
          <w:tab w:val="left" w:pos="284"/>
        </w:tabs>
        <w:jc w:val="both"/>
        <w:rPr>
          <w:color w:val="000000" w:themeColor="text1"/>
          <w:sz w:val="28"/>
          <w:szCs w:val="28"/>
        </w:rPr>
      </w:pPr>
      <w:r w:rsidRPr="00AC6D63">
        <w:rPr>
          <w:color w:val="000000" w:themeColor="text1"/>
          <w:sz w:val="28"/>
          <w:szCs w:val="28"/>
        </w:rPr>
        <w:t xml:space="preserve">47 </w:t>
      </w:r>
      <w:r w:rsidR="00071A99" w:rsidRPr="00AC6D63">
        <w:rPr>
          <w:color w:val="000000" w:themeColor="text1"/>
          <w:sz w:val="28"/>
          <w:szCs w:val="28"/>
        </w:rPr>
        <w:t>yeni üye kaydedilmiş,</w:t>
      </w:r>
    </w:p>
    <w:p w:rsidR="00766438" w:rsidRPr="00AC6D63" w:rsidRDefault="00AC6D63" w:rsidP="00F600C5">
      <w:pPr>
        <w:tabs>
          <w:tab w:val="left" w:pos="284"/>
        </w:tabs>
        <w:jc w:val="both"/>
        <w:rPr>
          <w:color w:val="000000" w:themeColor="text1"/>
          <w:sz w:val="28"/>
          <w:szCs w:val="28"/>
        </w:rPr>
      </w:pPr>
      <w:r w:rsidRPr="00AC6D63">
        <w:rPr>
          <w:color w:val="000000" w:themeColor="text1"/>
          <w:sz w:val="28"/>
          <w:szCs w:val="28"/>
        </w:rPr>
        <w:t>66</w:t>
      </w:r>
      <w:r w:rsidR="00E940C7" w:rsidRPr="00AC6D63">
        <w:rPr>
          <w:color w:val="000000" w:themeColor="text1"/>
          <w:sz w:val="28"/>
          <w:szCs w:val="28"/>
        </w:rPr>
        <w:t xml:space="preserve"> üyenin kay</w:t>
      </w:r>
      <w:r w:rsidR="00766438" w:rsidRPr="00AC6D63">
        <w:rPr>
          <w:color w:val="000000" w:themeColor="text1"/>
          <w:sz w:val="28"/>
          <w:szCs w:val="28"/>
        </w:rPr>
        <w:t xml:space="preserve">ıtlarında değişiklik yapılmış, </w:t>
      </w:r>
    </w:p>
    <w:p w:rsidR="00071A99" w:rsidRPr="00AC6D63" w:rsidRDefault="00AC6D63" w:rsidP="00F600C5">
      <w:pPr>
        <w:tabs>
          <w:tab w:val="left" w:pos="284"/>
        </w:tabs>
        <w:jc w:val="both"/>
        <w:rPr>
          <w:color w:val="000000" w:themeColor="text1"/>
          <w:sz w:val="28"/>
          <w:szCs w:val="28"/>
        </w:rPr>
      </w:pPr>
      <w:r w:rsidRPr="00AC6D63">
        <w:rPr>
          <w:color w:val="000000" w:themeColor="text1"/>
          <w:sz w:val="28"/>
          <w:szCs w:val="28"/>
        </w:rPr>
        <w:t>14</w:t>
      </w:r>
      <w:r w:rsidR="00D85E80" w:rsidRPr="00AC6D63">
        <w:rPr>
          <w:color w:val="000000" w:themeColor="text1"/>
          <w:sz w:val="28"/>
          <w:szCs w:val="28"/>
        </w:rPr>
        <w:t xml:space="preserve"> </w:t>
      </w:r>
      <w:r w:rsidR="00071A99" w:rsidRPr="00AC6D63">
        <w:rPr>
          <w:color w:val="000000" w:themeColor="text1"/>
          <w:sz w:val="28"/>
          <w:szCs w:val="28"/>
        </w:rPr>
        <w:t xml:space="preserve">üyenin kaydı silinmiş, </w:t>
      </w:r>
    </w:p>
    <w:p w:rsidR="00071A99" w:rsidRPr="00AC6D63" w:rsidRDefault="007D3A6E" w:rsidP="00F600C5">
      <w:pPr>
        <w:tabs>
          <w:tab w:val="left" w:pos="284"/>
        </w:tabs>
        <w:jc w:val="both"/>
        <w:rPr>
          <w:color w:val="000000" w:themeColor="text1"/>
          <w:sz w:val="28"/>
          <w:szCs w:val="28"/>
        </w:rPr>
      </w:pPr>
      <w:r w:rsidRPr="00AC6D63">
        <w:rPr>
          <w:color w:val="000000" w:themeColor="text1"/>
          <w:sz w:val="28"/>
          <w:szCs w:val="28"/>
        </w:rPr>
        <w:t xml:space="preserve">Odamızın </w:t>
      </w:r>
      <w:r w:rsidR="00AC6D63">
        <w:rPr>
          <w:color w:val="000000" w:themeColor="text1"/>
          <w:sz w:val="28"/>
          <w:szCs w:val="28"/>
        </w:rPr>
        <w:t>26.10</w:t>
      </w:r>
      <w:r w:rsidR="00732AB6" w:rsidRPr="00AC6D63">
        <w:rPr>
          <w:color w:val="000000" w:themeColor="text1"/>
          <w:sz w:val="28"/>
          <w:szCs w:val="28"/>
        </w:rPr>
        <w:t>.2017</w:t>
      </w:r>
      <w:r w:rsidR="00070568" w:rsidRPr="00AC6D63">
        <w:rPr>
          <w:color w:val="000000" w:themeColor="text1"/>
          <w:sz w:val="28"/>
          <w:szCs w:val="28"/>
        </w:rPr>
        <w:t xml:space="preserve"> </w:t>
      </w:r>
      <w:r w:rsidR="00071A99" w:rsidRPr="00AC6D63">
        <w:rPr>
          <w:color w:val="000000" w:themeColor="text1"/>
          <w:sz w:val="28"/>
          <w:szCs w:val="28"/>
        </w:rPr>
        <w:t>tarihi i</w:t>
      </w:r>
      <w:r w:rsidR="00AC6D63" w:rsidRPr="00AC6D63">
        <w:rPr>
          <w:color w:val="000000" w:themeColor="text1"/>
          <w:sz w:val="28"/>
          <w:szCs w:val="28"/>
        </w:rPr>
        <w:t>tibariyle faal üye sayısı: 4.787</w:t>
      </w:r>
      <w:r w:rsidR="009A3EDF" w:rsidRPr="00AC6D63">
        <w:rPr>
          <w:color w:val="000000" w:themeColor="text1"/>
          <w:sz w:val="28"/>
          <w:szCs w:val="28"/>
        </w:rPr>
        <w:t xml:space="preserve"> </w:t>
      </w:r>
      <w:r w:rsidR="00071A99" w:rsidRPr="00AC6D63">
        <w:rPr>
          <w:color w:val="000000" w:themeColor="text1"/>
          <w:sz w:val="28"/>
          <w:szCs w:val="28"/>
        </w:rPr>
        <w:t>olmuştur.</w:t>
      </w:r>
    </w:p>
    <w:p w:rsidR="00195FFD" w:rsidRPr="00AC6D63" w:rsidRDefault="00195FFD" w:rsidP="00F600C5">
      <w:pPr>
        <w:tabs>
          <w:tab w:val="left" w:pos="284"/>
        </w:tabs>
        <w:jc w:val="both"/>
        <w:rPr>
          <w:color w:val="000000" w:themeColor="text1"/>
          <w:sz w:val="28"/>
          <w:szCs w:val="28"/>
        </w:rPr>
      </w:pPr>
    </w:p>
    <w:p w:rsidR="00784A64" w:rsidRPr="00AC6D63" w:rsidRDefault="00784A64" w:rsidP="00F600C5">
      <w:pPr>
        <w:jc w:val="both"/>
        <w:rPr>
          <w:color w:val="000000" w:themeColor="text1"/>
          <w:sz w:val="28"/>
          <w:szCs w:val="28"/>
        </w:rPr>
      </w:pPr>
    </w:p>
    <w:p w:rsidR="00B90DE8" w:rsidRPr="00AC6D63" w:rsidRDefault="00B90DE8" w:rsidP="00F600C5">
      <w:pPr>
        <w:jc w:val="both"/>
        <w:rPr>
          <w:color w:val="000000" w:themeColor="text1"/>
          <w:sz w:val="28"/>
          <w:szCs w:val="28"/>
        </w:rPr>
      </w:pPr>
    </w:p>
    <w:p w:rsidR="00CD43F5" w:rsidRPr="00AC6D63" w:rsidRDefault="00CD43F5" w:rsidP="00F600C5">
      <w:pPr>
        <w:jc w:val="both"/>
        <w:rPr>
          <w:color w:val="000000" w:themeColor="text1"/>
          <w:sz w:val="28"/>
          <w:szCs w:val="28"/>
        </w:rPr>
      </w:pPr>
    </w:p>
    <w:p w:rsidR="00683325" w:rsidRPr="00AC6D63" w:rsidRDefault="00683325" w:rsidP="00F600C5">
      <w:pPr>
        <w:jc w:val="both"/>
        <w:rPr>
          <w:b/>
          <w:bCs/>
          <w:sz w:val="28"/>
          <w:szCs w:val="28"/>
        </w:rPr>
      </w:pPr>
      <w:r w:rsidRPr="00AC6D63">
        <w:rPr>
          <w:b/>
          <w:bCs/>
          <w:sz w:val="28"/>
          <w:szCs w:val="28"/>
        </w:rPr>
        <w:lastRenderedPageBreak/>
        <w:t>2017 EYLÜL / AFYONKARAHİSAR İHRACATI</w:t>
      </w:r>
    </w:p>
    <w:p w:rsidR="00683325" w:rsidRPr="00AC6D63" w:rsidRDefault="00683325" w:rsidP="00F600C5">
      <w:pPr>
        <w:jc w:val="both"/>
        <w:rPr>
          <w:bCs/>
          <w:sz w:val="28"/>
          <w:szCs w:val="28"/>
        </w:rPr>
      </w:pPr>
      <w:r w:rsidRPr="00AC6D63">
        <w:rPr>
          <w:bCs/>
          <w:sz w:val="28"/>
          <w:szCs w:val="28"/>
        </w:rPr>
        <w:t>İlimizin Eylül ayı ihracatı, geçen yılın aynı ayına göre yüzde 5,70 yükselerek 23 milyon 405 bin dolar olmuştur. (2016 Eylül ayında ihracatımız 22 milyon 142 bin dolardı)</w:t>
      </w:r>
    </w:p>
    <w:p w:rsidR="00683325" w:rsidRPr="00AC6D63" w:rsidRDefault="00683325" w:rsidP="00F600C5">
      <w:pPr>
        <w:jc w:val="both"/>
        <w:rPr>
          <w:bCs/>
          <w:sz w:val="28"/>
          <w:szCs w:val="28"/>
        </w:rPr>
      </w:pPr>
      <w:r w:rsidRPr="00AC6D63">
        <w:rPr>
          <w:bCs/>
          <w:sz w:val="28"/>
          <w:szCs w:val="28"/>
        </w:rPr>
        <w:t>Yılın ilk dokuz ayında ise ihracatımız yüzde 6,24 artarak 227 milyon 573 bin dolara yükselmiştir. (2016 yılının ilk dokuz ayında ihracatımız 214 milyon 198 bin dolardı)</w:t>
      </w:r>
    </w:p>
    <w:p w:rsidR="00683325" w:rsidRPr="00AC6D63" w:rsidRDefault="00683325" w:rsidP="00F600C5">
      <w:pPr>
        <w:jc w:val="both"/>
        <w:rPr>
          <w:bCs/>
          <w:sz w:val="28"/>
          <w:szCs w:val="28"/>
        </w:rPr>
      </w:pPr>
      <w:r w:rsidRPr="00AC6D63">
        <w:rPr>
          <w:bCs/>
          <w:sz w:val="28"/>
          <w:szCs w:val="28"/>
        </w:rPr>
        <w:t>2017 yılı Eylül ayında 64 Ülke 3 Serbest Bölgeye ihracat yapılırken geçen sene aynı ayda 70 Ülke 2 Serbest Bölgeye ihracat yapılmıştır.</w:t>
      </w:r>
    </w:p>
    <w:p w:rsidR="00683325" w:rsidRPr="00AC6D63" w:rsidRDefault="00683325" w:rsidP="00F600C5">
      <w:pPr>
        <w:jc w:val="both"/>
        <w:rPr>
          <w:bCs/>
          <w:sz w:val="28"/>
          <w:szCs w:val="28"/>
        </w:rPr>
      </w:pPr>
      <w:r w:rsidRPr="00AC6D63">
        <w:rPr>
          <w:bCs/>
          <w:sz w:val="28"/>
          <w:szCs w:val="28"/>
        </w:rPr>
        <w:t>İlimiz, en çok ihracat yapan iller sıralamasında geçen seneye göre bir basamak gerileyerek 29.sırada yer almıştır.</w:t>
      </w:r>
    </w:p>
    <w:p w:rsidR="00683325" w:rsidRPr="00AC6D63" w:rsidRDefault="00683325" w:rsidP="00F600C5">
      <w:pPr>
        <w:jc w:val="both"/>
        <w:rPr>
          <w:bCs/>
          <w:sz w:val="28"/>
          <w:szCs w:val="28"/>
        </w:rPr>
      </w:pPr>
      <w:r w:rsidRPr="00AC6D63">
        <w:rPr>
          <w:bCs/>
          <w:sz w:val="28"/>
          <w:szCs w:val="28"/>
        </w:rPr>
        <w:t>İstanbul 4 milyar 782 milyon 843 bin dolar ile birinci sırada, Bursa 1 milyar 063 milyon 710 bin dolar ile ikinci sırada ve Kocaeli 959 milyon 388 bin dolar ihracat ile üçüncü sırada yer almıştır.</w:t>
      </w:r>
      <w:r w:rsidR="001F065D">
        <w:rPr>
          <w:bCs/>
          <w:sz w:val="28"/>
          <w:szCs w:val="28"/>
        </w:rPr>
        <w:t xml:space="preserve"> </w:t>
      </w:r>
      <w:r w:rsidRPr="00AC6D63">
        <w:rPr>
          <w:bCs/>
          <w:sz w:val="28"/>
          <w:szCs w:val="28"/>
        </w:rPr>
        <w:t>Komşu illerimizden sıralamada;</w:t>
      </w:r>
    </w:p>
    <w:p w:rsidR="00683325" w:rsidRPr="00AC6D63" w:rsidRDefault="00683325" w:rsidP="00F600C5">
      <w:pPr>
        <w:jc w:val="both"/>
        <w:rPr>
          <w:bCs/>
          <w:sz w:val="28"/>
          <w:szCs w:val="28"/>
        </w:rPr>
      </w:pPr>
      <w:r w:rsidRPr="00AC6D63">
        <w:rPr>
          <w:bCs/>
          <w:sz w:val="28"/>
          <w:szCs w:val="28"/>
        </w:rPr>
        <w:t xml:space="preserve">    8’nci sırada yer alan Manisa 368 milyon 551 bin dolar</w:t>
      </w:r>
    </w:p>
    <w:p w:rsidR="00683325" w:rsidRPr="00AC6D63" w:rsidRDefault="00683325" w:rsidP="00F600C5">
      <w:pPr>
        <w:jc w:val="both"/>
        <w:rPr>
          <w:bCs/>
          <w:sz w:val="28"/>
          <w:szCs w:val="28"/>
        </w:rPr>
      </w:pPr>
      <w:r w:rsidRPr="00AC6D63">
        <w:rPr>
          <w:bCs/>
          <w:sz w:val="28"/>
          <w:szCs w:val="28"/>
        </w:rPr>
        <w:t xml:space="preserve">    9’uncu sırada yer alan Denizli 244 milyon 915 bin dolar, </w:t>
      </w:r>
    </w:p>
    <w:p w:rsidR="00683325" w:rsidRPr="00AC6D63" w:rsidRDefault="00683325" w:rsidP="00F600C5">
      <w:pPr>
        <w:jc w:val="both"/>
        <w:rPr>
          <w:bCs/>
          <w:sz w:val="28"/>
          <w:szCs w:val="28"/>
        </w:rPr>
      </w:pPr>
      <w:r w:rsidRPr="00AC6D63">
        <w:rPr>
          <w:bCs/>
          <w:sz w:val="28"/>
          <w:szCs w:val="28"/>
        </w:rPr>
        <w:t xml:space="preserve">    13’üncü sırada yer alan Konya 111 milyon 202 bin dolar, </w:t>
      </w:r>
    </w:p>
    <w:p w:rsidR="00683325" w:rsidRPr="00AC6D63" w:rsidRDefault="00683325" w:rsidP="00F600C5">
      <w:pPr>
        <w:jc w:val="both"/>
        <w:rPr>
          <w:bCs/>
          <w:sz w:val="28"/>
          <w:szCs w:val="28"/>
        </w:rPr>
      </w:pPr>
      <w:r w:rsidRPr="00AC6D63">
        <w:rPr>
          <w:bCs/>
          <w:sz w:val="28"/>
          <w:szCs w:val="28"/>
        </w:rPr>
        <w:t xml:space="preserve">    20’inci sırada yer alan Eskişehir 69 milyon 096 bin dolar, </w:t>
      </w:r>
    </w:p>
    <w:p w:rsidR="00683325" w:rsidRPr="00AC6D63" w:rsidRDefault="00683325" w:rsidP="00F600C5">
      <w:pPr>
        <w:jc w:val="both"/>
        <w:rPr>
          <w:bCs/>
          <w:sz w:val="28"/>
          <w:szCs w:val="28"/>
        </w:rPr>
      </w:pPr>
      <w:r w:rsidRPr="00AC6D63">
        <w:rPr>
          <w:bCs/>
          <w:sz w:val="28"/>
          <w:szCs w:val="28"/>
        </w:rPr>
        <w:t xml:space="preserve">    30’uncu sırada yer alan Uşak 22 milyon 557 bin dolar, </w:t>
      </w:r>
    </w:p>
    <w:p w:rsidR="00683325" w:rsidRPr="00AC6D63" w:rsidRDefault="00683325" w:rsidP="00F600C5">
      <w:pPr>
        <w:jc w:val="both"/>
        <w:rPr>
          <w:bCs/>
          <w:sz w:val="28"/>
          <w:szCs w:val="28"/>
        </w:rPr>
      </w:pPr>
      <w:r w:rsidRPr="00AC6D63">
        <w:rPr>
          <w:bCs/>
          <w:sz w:val="28"/>
          <w:szCs w:val="28"/>
        </w:rPr>
        <w:t xml:space="preserve">    32’nci sırada yer alan Isparta 21 milyon 615 bin dolar, </w:t>
      </w:r>
    </w:p>
    <w:p w:rsidR="00683325" w:rsidRPr="00AC6D63" w:rsidRDefault="00683325" w:rsidP="00F600C5">
      <w:pPr>
        <w:jc w:val="both"/>
        <w:rPr>
          <w:bCs/>
          <w:sz w:val="28"/>
          <w:szCs w:val="28"/>
        </w:rPr>
      </w:pPr>
      <w:r w:rsidRPr="00AC6D63">
        <w:rPr>
          <w:bCs/>
          <w:sz w:val="28"/>
          <w:szCs w:val="28"/>
        </w:rPr>
        <w:t xml:space="preserve">    34’üncü sırada yer alan Kütahya 20 milyon 031 bin dolar, </w:t>
      </w:r>
    </w:p>
    <w:p w:rsidR="00683325" w:rsidRPr="00AC6D63" w:rsidRDefault="00683325" w:rsidP="00F600C5">
      <w:pPr>
        <w:jc w:val="both"/>
        <w:rPr>
          <w:b/>
          <w:bCs/>
          <w:sz w:val="28"/>
          <w:szCs w:val="28"/>
        </w:rPr>
      </w:pPr>
      <w:r w:rsidRPr="00AC6D63">
        <w:rPr>
          <w:bCs/>
          <w:sz w:val="28"/>
          <w:szCs w:val="28"/>
        </w:rPr>
        <w:t xml:space="preserve">    43’üncü sırada yer alan Burdur ise 12 milyon 078 bin dolar ihracat gerçekleştirmişlerdir</w:t>
      </w:r>
      <w:r w:rsidRPr="00AC6D63">
        <w:rPr>
          <w:b/>
          <w:bCs/>
          <w:sz w:val="28"/>
          <w:szCs w:val="28"/>
        </w:rPr>
        <w:t>.</w:t>
      </w:r>
    </w:p>
    <w:p w:rsidR="00683325" w:rsidRPr="00AC6D63" w:rsidRDefault="00683325" w:rsidP="00F600C5">
      <w:pPr>
        <w:jc w:val="both"/>
        <w:rPr>
          <w:b/>
          <w:sz w:val="28"/>
          <w:szCs w:val="28"/>
        </w:rPr>
      </w:pPr>
      <w:r w:rsidRPr="00AC6D63">
        <w:rPr>
          <w:b/>
          <w:sz w:val="28"/>
          <w:szCs w:val="28"/>
        </w:rPr>
        <w:lastRenderedPageBreak/>
        <w:t>2017 / EYLÜL EN ÇOK İHRACATIN GERÇEKLEŞTİĞİ İLK 5 ÜLKE SIRASIYLA;</w:t>
      </w:r>
    </w:p>
    <w:p w:rsidR="00683325" w:rsidRPr="00AC6D63" w:rsidRDefault="00683325" w:rsidP="00F600C5">
      <w:pPr>
        <w:jc w:val="both"/>
        <w:rPr>
          <w:b/>
          <w:sz w:val="28"/>
          <w:szCs w:val="28"/>
        </w:rPr>
      </w:pPr>
    </w:p>
    <w:tbl>
      <w:tblPr>
        <w:tblStyle w:val="KlavuzuTablo4-Vurgu3"/>
        <w:tblW w:w="9634" w:type="dxa"/>
        <w:tblLook w:val="0420" w:firstRow="1" w:lastRow="0" w:firstColumn="0" w:lastColumn="0" w:noHBand="0" w:noVBand="1"/>
      </w:tblPr>
      <w:tblGrid>
        <w:gridCol w:w="2547"/>
        <w:gridCol w:w="3969"/>
        <w:gridCol w:w="3118"/>
      </w:tblGrid>
      <w:tr w:rsidR="00683325" w:rsidRPr="00AC6D63" w:rsidTr="00476720">
        <w:trPr>
          <w:cnfStyle w:val="100000000000" w:firstRow="1" w:lastRow="0" w:firstColumn="0" w:lastColumn="0" w:oddVBand="0" w:evenVBand="0" w:oddHBand="0" w:evenHBand="0" w:firstRowFirstColumn="0" w:firstRowLastColumn="0" w:lastRowFirstColumn="0" w:lastRowLastColumn="0"/>
          <w:trHeight w:val="169"/>
        </w:trPr>
        <w:tc>
          <w:tcPr>
            <w:tcW w:w="2547" w:type="dxa"/>
            <w:hideMark/>
          </w:tcPr>
          <w:p w:rsidR="00683325" w:rsidRPr="00AC6D63" w:rsidRDefault="00683325" w:rsidP="00F600C5">
            <w:pPr>
              <w:spacing w:after="160" w:line="259" w:lineRule="auto"/>
              <w:jc w:val="both"/>
              <w:rPr>
                <w:sz w:val="28"/>
                <w:szCs w:val="28"/>
              </w:rPr>
            </w:pPr>
            <w:r w:rsidRPr="00AC6D63">
              <w:rPr>
                <w:sz w:val="28"/>
                <w:szCs w:val="28"/>
              </w:rPr>
              <w:t>ÜLKE</w:t>
            </w:r>
          </w:p>
        </w:tc>
        <w:tc>
          <w:tcPr>
            <w:tcW w:w="3969" w:type="dxa"/>
            <w:hideMark/>
          </w:tcPr>
          <w:p w:rsidR="00683325" w:rsidRPr="00AC6D63" w:rsidRDefault="00683325" w:rsidP="00F600C5">
            <w:pPr>
              <w:spacing w:after="160" w:line="259" w:lineRule="auto"/>
              <w:jc w:val="both"/>
              <w:rPr>
                <w:sz w:val="28"/>
                <w:szCs w:val="28"/>
              </w:rPr>
            </w:pPr>
            <w:r w:rsidRPr="00AC6D63">
              <w:rPr>
                <w:sz w:val="28"/>
                <w:szCs w:val="28"/>
              </w:rPr>
              <w:t>İHRACAT TUTARI ($)</w:t>
            </w:r>
          </w:p>
        </w:tc>
        <w:tc>
          <w:tcPr>
            <w:tcW w:w="3118" w:type="dxa"/>
            <w:hideMark/>
          </w:tcPr>
          <w:p w:rsidR="00683325" w:rsidRPr="00AC6D63" w:rsidRDefault="00683325" w:rsidP="00F600C5">
            <w:pPr>
              <w:spacing w:after="160" w:line="259" w:lineRule="auto"/>
              <w:jc w:val="both"/>
              <w:rPr>
                <w:sz w:val="28"/>
                <w:szCs w:val="28"/>
              </w:rPr>
            </w:pPr>
            <w:r w:rsidRPr="00AC6D63">
              <w:rPr>
                <w:sz w:val="28"/>
                <w:szCs w:val="28"/>
              </w:rPr>
              <w:t>DEĞİŞİM ORANI (%)</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77"/>
        </w:trPr>
        <w:tc>
          <w:tcPr>
            <w:tcW w:w="2547" w:type="dxa"/>
            <w:hideMark/>
          </w:tcPr>
          <w:p w:rsidR="00683325" w:rsidRPr="00AC6D63" w:rsidRDefault="00683325" w:rsidP="001F065D">
            <w:pPr>
              <w:spacing w:after="160" w:line="259" w:lineRule="auto"/>
              <w:rPr>
                <w:b/>
                <w:sz w:val="28"/>
                <w:szCs w:val="28"/>
              </w:rPr>
            </w:pPr>
            <w:r w:rsidRPr="00AC6D63">
              <w:rPr>
                <w:b/>
                <w:sz w:val="28"/>
                <w:szCs w:val="28"/>
              </w:rPr>
              <w:t>IRAK</w:t>
            </w:r>
          </w:p>
        </w:tc>
        <w:tc>
          <w:tcPr>
            <w:tcW w:w="3969" w:type="dxa"/>
            <w:hideMark/>
          </w:tcPr>
          <w:p w:rsidR="00683325" w:rsidRPr="00AC6D63" w:rsidRDefault="00683325" w:rsidP="001F065D">
            <w:pPr>
              <w:spacing w:after="160" w:line="259" w:lineRule="auto"/>
              <w:jc w:val="center"/>
              <w:rPr>
                <w:b/>
                <w:sz w:val="28"/>
                <w:szCs w:val="28"/>
              </w:rPr>
            </w:pPr>
            <w:r w:rsidRPr="00AC6D63">
              <w:rPr>
                <w:b/>
                <w:sz w:val="28"/>
                <w:szCs w:val="28"/>
              </w:rPr>
              <w:t>7.013.000</w:t>
            </w:r>
          </w:p>
        </w:tc>
        <w:tc>
          <w:tcPr>
            <w:tcW w:w="3118" w:type="dxa"/>
            <w:hideMark/>
          </w:tcPr>
          <w:p w:rsidR="00683325" w:rsidRPr="00AC6D63" w:rsidRDefault="00683325" w:rsidP="001F065D">
            <w:pPr>
              <w:spacing w:after="160" w:line="259" w:lineRule="auto"/>
              <w:jc w:val="center"/>
              <w:rPr>
                <w:b/>
                <w:sz w:val="28"/>
                <w:szCs w:val="28"/>
              </w:rPr>
            </w:pPr>
            <w:r w:rsidRPr="00AC6D63">
              <w:rPr>
                <w:b/>
                <w:sz w:val="28"/>
                <w:szCs w:val="28"/>
              </w:rPr>
              <w:t>+ 22,4</w:t>
            </w:r>
          </w:p>
        </w:tc>
      </w:tr>
      <w:tr w:rsidR="00683325" w:rsidRPr="00AC6D63" w:rsidTr="00476720">
        <w:trPr>
          <w:trHeight w:val="377"/>
        </w:trPr>
        <w:tc>
          <w:tcPr>
            <w:tcW w:w="2547" w:type="dxa"/>
            <w:hideMark/>
          </w:tcPr>
          <w:p w:rsidR="00683325" w:rsidRPr="00AC6D63" w:rsidRDefault="00683325" w:rsidP="001F065D">
            <w:pPr>
              <w:spacing w:after="160" w:line="259" w:lineRule="auto"/>
              <w:rPr>
                <w:b/>
                <w:sz w:val="28"/>
                <w:szCs w:val="28"/>
              </w:rPr>
            </w:pPr>
            <w:r w:rsidRPr="00AC6D63">
              <w:rPr>
                <w:b/>
                <w:sz w:val="28"/>
                <w:szCs w:val="28"/>
              </w:rPr>
              <w:t>ÇİN HALK CUMHURİYETİ</w:t>
            </w:r>
          </w:p>
        </w:tc>
        <w:tc>
          <w:tcPr>
            <w:tcW w:w="3969" w:type="dxa"/>
            <w:hideMark/>
          </w:tcPr>
          <w:p w:rsidR="00683325" w:rsidRPr="00AC6D63" w:rsidRDefault="00683325" w:rsidP="001F065D">
            <w:pPr>
              <w:spacing w:after="160" w:line="259" w:lineRule="auto"/>
              <w:jc w:val="center"/>
              <w:rPr>
                <w:b/>
                <w:sz w:val="28"/>
                <w:szCs w:val="28"/>
              </w:rPr>
            </w:pPr>
            <w:r w:rsidRPr="00AC6D63">
              <w:rPr>
                <w:b/>
                <w:sz w:val="28"/>
                <w:szCs w:val="28"/>
              </w:rPr>
              <w:t>3.729.000</w:t>
            </w:r>
          </w:p>
        </w:tc>
        <w:tc>
          <w:tcPr>
            <w:tcW w:w="3118" w:type="dxa"/>
            <w:hideMark/>
          </w:tcPr>
          <w:p w:rsidR="00683325" w:rsidRPr="00AC6D63" w:rsidRDefault="00683325" w:rsidP="001F065D">
            <w:pPr>
              <w:spacing w:after="160" w:line="259" w:lineRule="auto"/>
              <w:jc w:val="center"/>
              <w:rPr>
                <w:b/>
                <w:sz w:val="28"/>
                <w:szCs w:val="28"/>
              </w:rPr>
            </w:pPr>
            <w:r w:rsidRPr="00AC6D63">
              <w:rPr>
                <w:b/>
                <w:sz w:val="28"/>
                <w:szCs w:val="28"/>
              </w:rPr>
              <w:t>+ 21,5</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77"/>
        </w:trPr>
        <w:tc>
          <w:tcPr>
            <w:tcW w:w="2547" w:type="dxa"/>
            <w:hideMark/>
          </w:tcPr>
          <w:p w:rsidR="00683325" w:rsidRPr="00AC6D63" w:rsidRDefault="00683325" w:rsidP="001F065D">
            <w:pPr>
              <w:spacing w:after="160" w:line="259" w:lineRule="auto"/>
              <w:rPr>
                <w:b/>
                <w:sz w:val="28"/>
                <w:szCs w:val="28"/>
              </w:rPr>
            </w:pPr>
            <w:r w:rsidRPr="00AC6D63">
              <w:rPr>
                <w:b/>
                <w:sz w:val="28"/>
                <w:szCs w:val="28"/>
              </w:rPr>
              <w:t>ABD</w:t>
            </w:r>
          </w:p>
        </w:tc>
        <w:tc>
          <w:tcPr>
            <w:tcW w:w="3969" w:type="dxa"/>
            <w:hideMark/>
          </w:tcPr>
          <w:p w:rsidR="00683325" w:rsidRPr="00AC6D63" w:rsidRDefault="00683325" w:rsidP="001F065D">
            <w:pPr>
              <w:spacing w:after="160" w:line="259" w:lineRule="auto"/>
              <w:jc w:val="center"/>
              <w:rPr>
                <w:b/>
                <w:sz w:val="28"/>
                <w:szCs w:val="28"/>
              </w:rPr>
            </w:pPr>
            <w:r w:rsidRPr="00AC6D63">
              <w:rPr>
                <w:b/>
                <w:sz w:val="28"/>
                <w:szCs w:val="28"/>
              </w:rPr>
              <w:t>3.334.000</w:t>
            </w:r>
          </w:p>
        </w:tc>
        <w:tc>
          <w:tcPr>
            <w:tcW w:w="3118" w:type="dxa"/>
            <w:hideMark/>
          </w:tcPr>
          <w:p w:rsidR="00683325" w:rsidRPr="00AC6D63" w:rsidRDefault="00683325" w:rsidP="001F065D">
            <w:pPr>
              <w:spacing w:after="160" w:line="259" w:lineRule="auto"/>
              <w:jc w:val="center"/>
              <w:rPr>
                <w:b/>
                <w:sz w:val="28"/>
                <w:szCs w:val="28"/>
              </w:rPr>
            </w:pPr>
            <w:r w:rsidRPr="00AC6D63">
              <w:rPr>
                <w:b/>
                <w:sz w:val="28"/>
                <w:szCs w:val="28"/>
              </w:rPr>
              <w:t>- 8,4</w:t>
            </w:r>
          </w:p>
        </w:tc>
      </w:tr>
      <w:tr w:rsidR="00683325" w:rsidRPr="00AC6D63" w:rsidTr="00476720">
        <w:trPr>
          <w:trHeight w:val="381"/>
        </w:trPr>
        <w:tc>
          <w:tcPr>
            <w:tcW w:w="2547" w:type="dxa"/>
            <w:hideMark/>
          </w:tcPr>
          <w:p w:rsidR="00683325" w:rsidRPr="00AC6D63" w:rsidRDefault="00683325" w:rsidP="001F065D">
            <w:pPr>
              <w:spacing w:after="160" w:line="259" w:lineRule="auto"/>
              <w:rPr>
                <w:b/>
                <w:sz w:val="28"/>
                <w:szCs w:val="28"/>
              </w:rPr>
            </w:pPr>
            <w:r w:rsidRPr="00AC6D63">
              <w:rPr>
                <w:b/>
                <w:sz w:val="28"/>
                <w:szCs w:val="28"/>
              </w:rPr>
              <w:t>FRANSA</w:t>
            </w:r>
          </w:p>
        </w:tc>
        <w:tc>
          <w:tcPr>
            <w:tcW w:w="3969" w:type="dxa"/>
            <w:hideMark/>
          </w:tcPr>
          <w:p w:rsidR="00683325" w:rsidRPr="00AC6D63" w:rsidRDefault="00683325" w:rsidP="001F065D">
            <w:pPr>
              <w:spacing w:after="160" w:line="259" w:lineRule="auto"/>
              <w:jc w:val="center"/>
              <w:rPr>
                <w:b/>
                <w:sz w:val="28"/>
                <w:szCs w:val="28"/>
              </w:rPr>
            </w:pPr>
            <w:r w:rsidRPr="00AC6D63">
              <w:rPr>
                <w:b/>
                <w:sz w:val="28"/>
                <w:szCs w:val="28"/>
              </w:rPr>
              <w:t>1.348.000</w:t>
            </w:r>
          </w:p>
        </w:tc>
        <w:tc>
          <w:tcPr>
            <w:tcW w:w="3118" w:type="dxa"/>
            <w:hideMark/>
          </w:tcPr>
          <w:p w:rsidR="00683325" w:rsidRPr="00AC6D63" w:rsidRDefault="00683325" w:rsidP="001F065D">
            <w:pPr>
              <w:spacing w:after="160" w:line="259" w:lineRule="auto"/>
              <w:jc w:val="center"/>
              <w:rPr>
                <w:b/>
                <w:sz w:val="28"/>
                <w:szCs w:val="28"/>
              </w:rPr>
            </w:pPr>
            <w:r w:rsidRPr="00AC6D63">
              <w:rPr>
                <w:b/>
                <w:sz w:val="28"/>
                <w:szCs w:val="28"/>
              </w:rPr>
              <w:t>+ 18,5</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77"/>
        </w:trPr>
        <w:tc>
          <w:tcPr>
            <w:tcW w:w="2547" w:type="dxa"/>
            <w:hideMark/>
          </w:tcPr>
          <w:p w:rsidR="00683325" w:rsidRPr="00AC6D63" w:rsidRDefault="00683325" w:rsidP="001F065D">
            <w:pPr>
              <w:spacing w:after="160" w:line="259" w:lineRule="auto"/>
              <w:rPr>
                <w:b/>
                <w:sz w:val="28"/>
                <w:szCs w:val="28"/>
              </w:rPr>
            </w:pPr>
            <w:r w:rsidRPr="00AC6D63">
              <w:rPr>
                <w:b/>
                <w:sz w:val="28"/>
                <w:szCs w:val="28"/>
              </w:rPr>
              <w:t>ALMANYA</w:t>
            </w:r>
          </w:p>
        </w:tc>
        <w:tc>
          <w:tcPr>
            <w:tcW w:w="3969" w:type="dxa"/>
            <w:hideMark/>
          </w:tcPr>
          <w:p w:rsidR="00683325" w:rsidRPr="00AC6D63" w:rsidRDefault="00683325" w:rsidP="001F065D">
            <w:pPr>
              <w:spacing w:after="160" w:line="259" w:lineRule="auto"/>
              <w:jc w:val="center"/>
              <w:rPr>
                <w:b/>
                <w:sz w:val="28"/>
                <w:szCs w:val="28"/>
              </w:rPr>
            </w:pPr>
            <w:r w:rsidRPr="00AC6D63">
              <w:rPr>
                <w:b/>
                <w:sz w:val="28"/>
                <w:szCs w:val="28"/>
              </w:rPr>
              <w:t>587.000</w:t>
            </w:r>
          </w:p>
        </w:tc>
        <w:tc>
          <w:tcPr>
            <w:tcW w:w="3118" w:type="dxa"/>
            <w:hideMark/>
          </w:tcPr>
          <w:p w:rsidR="00683325" w:rsidRPr="00AC6D63" w:rsidRDefault="00683325" w:rsidP="001F065D">
            <w:pPr>
              <w:spacing w:after="160" w:line="259" w:lineRule="auto"/>
              <w:jc w:val="center"/>
              <w:rPr>
                <w:b/>
                <w:sz w:val="28"/>
                <w:szCs w:val="28"/>
              </w:rPr>
            </w:pPr>
            <w:r w:rsidRPr="00AC6D63">
              <w:rPr>
                <w:b/>
                <w:sz w:val="28"/>
                <w:szCs w:val="28"/>
              </w:rPr>
              <w:t>- 15,3</w:t>
            </w:r>
          </w:p>
        </w:tc>
      </w:tr>
    </w:tbl>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Default="00683325" w:rsidP="00F600C5">
      <w:pPr>
        <w:jc w:val="both"/>
        <w:rPr>
          <w:b/>
          <w:sz w:val="28"/>
          <w:szCs w:val="28"/>
        </w:rPr>
      </w:pPr>
    </w:p>
    <w:p w:rsidR="00476720" w:rsidRPr="00AC6D63" w:rsidRDefault="00476720"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bCs/>
          <w:sz w:val="28"/>
          <w:szCs w:val="28"/>
        </w:rPr>
      </w:pPr>
      <w:r w:rsidRPr="00AC6D63">
        <w:rPr>
          <w:b/>
          <w:bCs/>
          <w:sz w:val="28"/>
          <w:szCs w:val="28"/>
        </w:rPr>
        <w:lastRenderedPageBreak/>
        <w:t>2017 / EYLÜL İHRACATI EN ÇOK YAPILAN İLK 5 SEKTÖR SIRASIYLA;</w:t>
      </w:r>
    </w:p>
    <w:p w:rsidR="00683325" w:rsidRPr="00AC6D63" w:rsidRDefault="00683325" w:rsidP="00F600C5">
      <w:pPr>
        <w:jc w:val="both"/>
        <w:rPr>
          <w:b/>
          <w:bCs/>
          <w:sz w:val="28"/>
          <w:szCs w:val="28"/>
        </w:rPr>
      </w:pPr>
    </w:p>
    <w:tbl>
      <w:tblPr>
        <w:tblStyle w:val="KlavuzuTablo4-Vurgu3"/>
        <w:tblW w:w="9814" w:type="dxa"/>
        <w:tblLook w:val="0420" w:firstRow="1" w:lastRow="0" w:firstColumn="0" w:lastColumn="0" w:noHBand="0" w:noVBand="1"/>
      </w:tblPr>
      <w:tblGrid>
        <w:gridCol w:w="4820"/>
        <w:gridCol w:w="3113"/>
        <w:gridCol w:w="1881"/>
      </w:tblGrid>
      <w:tr w:rsidR="00683325" w:rsidRPr="00AC6D63" w:rsidTr="00476720">
        <w:trPr>
          <w:cnfStyle w:val="100000000000" w:firstRow="1" w:lastRow="0" w:firstColumn="0" w:lastColumn="0" w:oddVBand="0" w:evenVBand="0" w:oddHBand="0" w:evenHBand="0" w:firstRowFirstColumn="0" w:firstRowLastColumn="0" w:lastRowFirstColumn="0" w:lastRowLastColumn="0"/>
          <w:trHeight w:val="139"/>
        </w:trPr>
        <w:tc>
          <w:tcPr>
            <w:tcW w:w="4820" w:type="dxa"/>
            <w:hideMark/>
          </w:tcPr>
          <w:p w:rsidR="00683325" w:rsidRPr="00AC6D63" w:rsidRDefault="00683325" w:rsidP="00F600C5">
            <w:pPr>
              <w:spacing w:after="160" w:line="259" w:lineRule="auto"/>
              <w:jc w:val="both"/>
              <w:rPr>
                <w:sz w:val="28"/>
                <w:szCs w:val="28"/>
              </w:rPr>
            </w:pPr>
            <w:r w:rsidRPr="00AC6D63">
              <w:rPr>
                <w:sz w:val="28"/>
                <w:szCs w:val="28"/>
              </w:rPr>
              <w:t>SEKTÖR</w:t>
            </w:r>
          </w:p>
        </w:tc>
        <w:tc>
          <w:tcPr>
            <w:tcW w:w="3113" w:type="dxa"/>
            <w:hideMark/>
          </w:tcPr>
          <w:p w:rsidR="00683325" w:rsidRPr="00AC6D63" w:rsidRDefault="00683325" w:rsidP="00F600C5">
            <w:pPr>
              <w:spacing w:after="160" w:line="259" w:lineRule="auto"/>
              <w:jc w:val="both"/>
              <w:rPr>
                <w:sz w:val="28"/>
                <w:szCs w:val="28"/>
              </w:rPr>
            </w:pPr>
            <w:r w:rsidRPr="00AC6D63">
              <w:rPr>
                <w:sz w:val="28"/>
                <w:szCs w:val="28"/>
              </w:rPr>
              <w:t>İHRACAT TUTARI ($)</w:t>
            </w:r>
          </w:p>
        </w:tc>
        <w:tc>
          <w:tcPr>
            <w:tcW w:w="1881" w:type="dxa"/>
            <w:hideMark/>
          </w:tcPr>
          <w:p w:rsidR="00683325" w:rsidRPr="00AC6D63" w:rsidRDefault="00683325" w:rsidP="00F600C5">
            <w:pPr>
              <w:spacing w:after="160" w:line="259" w:lineRule="auto"/>
              <w:jc w:val="both"/>
              <w:rPr>
                <w:sz w:val="28"/>
                <w:szCs w:val="28"/>
              </w:rPr>
            </w:pPr>
            <w:r w:rsidRPr="00AC6D63">
              <w:rPr>
                <w:sz w:val="28"/>
                <w:szCs w:val="28"/>
              </w:rPr>
              <w:t>DEĞİŞİM (%)</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11"/>
        </w:trPr>
        <w:tc>
          <w:tcPr>
            <w:tcW w:w="4820" w:type="dxa"/>
            <w:hideMark/>
          </w:tcPr>
          <w:p w:rsidR="00683325" w:rsidRPr="00AC6D63" w:rsidRDefault="00683325" w:rsidP="001F065D">
            <w:pPr>
              <w:spacing w:after="160" w:line="259" w:lineRule="auto"/>
              <w:rPr>
                <w:b/>
                <w:sz w:val="28"/>
                <w:szCs w:val="28"/>
              </w:rPr>
            </w:pPr>
            <w:r w:rsidRPr="00AC6D63">
              <w:rPr>
                <w:b/>
                <w:sz w:val="28"/>
                <w:szCs w:val="28"/>
              </w:rPr>
              <w:t>MADENCİLİK ÜRÜNLERİ</w:t>
            </w:r>
          </w:p>
        </w:tc>
        <w:tc>
          <w:tcPr>
            <w:tcW w:w="3113" w:type="dxa"/>
            <w:hideMark/>
          </w:tcPr>
          <w:p w:rsidR="00683325" w:rsidRPr="00AC6D63" w:rsidRDefault="00683325" w:rsidP="001F065D">
            <w:pPr>
              <w:spacing w:after="160" w:line="259" w:lineRule="auto"/>
              <w:jc w:val="center"/>
              <w:rPr>
                <w:b/>
                <w:sz w:val="28"/>
                <w:szCs w:val="28"/>
              </w:rPr>
            </w:pPr>
            <w:r w:rsidRPr="00AC6D63">
              <w:rPr>
                <w:b/>
                <w:sz w:val="28"/>
                <w:szCs w:val="28"/>
              </w:rPr>
              <w:t>13.571.000</w:t>
            </w:r>
          </w:p>
        </w:tc>
        <w:tc>
          <w:tcPr>
            <w:tcW w:w="1881" w:type="dxa"/>
            <w:hideMark/>
          </w:tcPr>
          <w:p w:rsidR="00683325" w:rsidRPr="00AC6D63" w:rsidRDefault="00683325" w:rsidP="001F065D">
            <w:pPr>
              <w:spacing w:after="160" w:line="259" w:lineRule="auto"/>
              <w:jc w:val="center"/>
              <w:rPr>
                <w:b/>
                <w:sz w:val="28"/>
                <w:szCs w:val="28"/>
              </w:rPr>
            </w:pPr>
            <w:r w:rsidRPr="00AC6D63">
              <w:rPr>
                <w:b/>
                <w:sz w:val="28"/>
                <w:szCs w:val="28"/>
              </w:rPr>
              <w:t>+ 3,8</w:t>
            </w:r>
          </w:p>
        </w:tc>
      </w:tr>
      <w:tr w:rsidR="00683325" w:rsidRPr="00AC6D63" w:rsidTr="00476720">
        <w:trPr>
          <w:trHeight w:val="311"/>
        </w:trPr>
        <w:tc>
          <w:tcPr>
            <w:tcW w:w="4820" w:type="dxa"/>
            <w:hideMark/>
          </w:tcPr>
          <w:p w:rsidR="00683325" w:rsidRPr="00AC6D63" w:rsidRDefault="00683325" w:rsidP="001F065D">
            <w:pPr>
              <w:spacing w:after="160" w:line="259" w:lineRule="auto"/>
              <w:rPr>
                <w:b/>
                <w:sz w:val="28"/>
                <w:szCs w:val="28"/>
              </w:rPr>
            </w:pPr>
            <w:r w:rsidRPr="00AC6D63">
              <w:rPr>
                <w:b/>
                <w:sz w:val="28"/>
                <w:szCs w:val="28"/>
              </w:rPr>
              <w:t>SU ÜRÜNLERİ VE HAYVANSAL MAMULLERİ</w:t>
            </w:r>
          </w:p>
        </w:tc>
        <w:tc>
          <w:tcPr>
            <w:tcW w:w="3113" w:type="dxa"/>
            <w:hideMark/>
          </w:tcPr>
          <w:p w:rsidR="00683325" w:rsidRPr="00AC6D63" w:rsidRDefault="00683325" w:rsidP="001F065D">
            <w:pPr>
              <w:spacing w:after="160" w:line="259" w:lineRule="auto"/>
              <w:jc w:val="center"/>
              <w:rPr>
                <w:b/>
                <w:sz w:val="28"/>
                <w:szCs w:val="28"/>
              </w:rPr>
            </w:pPr>
            <w:r w:rsidRPr="00AC6D63">
              <w:rPr>
                <w:b/>
                <w:sz w:val="28"/>
                <w:szCs w:val="28"/>
              </w:rPr>
              <w:t>6.813.000</w:t>
            </w:r>
          </w:p>
        </w:tc>
        <w:tc>
          <w:tcPr>
            <w:tcW w:w="1881" w:type="dxa"/>
            <w:hideMark/>
          </w:tcPr>
          <w:p w:rsidR="00683325" w:rsidRPr="00AC6D63" w:rsidRDefault="00683325" w:rsidP="001F065D">
            <w:pPr>
              <w:spacing w:after="160" w:line="259" w:lineRule="auto"/>
              <w:jc w:val="center"/>
              <w:rPr>
                <w:b/>
                <w:sz w:val="28"/>
                <w:szCs w:val="28"/>
              </w:rPr>
            </w:pPr>
            <w:r w:rsidRPr="00AC6D63">
              <w:rPr>
                <w:b/>
                <w:sz w:val="28"/>
                <w:szCs w:val="28"/>
              </w:rPr>
              <w:t>+ 14,7</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91"/>
        </w:trPr>
        <w:tc>
          <w:tcPr>
            <w:tcW w:w="4820" w:type="dxa"/>
            <w:hideMark/>
          </w:tcPr>
          <w:p w:rsidR="00683325" w:rsidRPr="00AC6D63" w:rsidRDefault="00683325" w:rsidP="001F065D">
            <w:pPr>
              <w:spacing w:after="160" w:line="259" w:lineRule="auto"/>
              <w:rPr>
                <w:b/>
                <w:sz w:val="28"/>
                <w:szCs w:val="28"/>
              </w:rPr>
            </w:pPr>
            <w:r w:rsidRPr="00AC6D63">
              <w:rPr>
                <w:b/>
                <w:sz w:val="28"/>
                <w:szCs w:val="28"/>
                <w:lang w:val="nb-NO"/>
              </w:rPr>
              <w:t>DEMİR VE DEMİR DIŞI METALLER</w:t>
            </w:r>
          </w:p>
        </w:tc>
        <w:tc>
          <w:tcPr>
            <w:tcW w:w="3113" w:type="dxa"/>
            <w:hideMark/>
          </w:tcPr>
          <w:p w:rsidR="00683325" w:rsidRPr="00AC6D63" w:rsidRDefault="00683325" w:rsidP="001F065D">
            <w:pPr>
              <w:spacing w:after="160" w:line="259" w:lineRule="auto"/>
              <w:jc w:val="center"/>
              <w:rPr>
                <w:b/>
                <w:sz w:val="28"/>
                <w:szCs w:val="28"/>
              </w:rPr>
            </w:pPr>
            <w:r w:rsidRPr="00AC6D63">
              <w:rPr>
                <w:b/>
                <w:sz w:val="28"/>
                <w:szCs w:val="28"/>
              </w:rPr>
              <w:t>762.000</w:t>
            </w:r>
          </w:p>
        </w:tc>
        <w:tc>
          <w:tcPr>
            <w:tcW w:w="1881" w:type="dxa"/>
            <w:hideMark/>
          </w:tcPr>
          <w:p w:rsidR="00683325" w:rsidRPr="00AC6D63" w:rsidRDefault="00683325" w:rsidP="001F065D">
            <w:pPr>
              <w:spacing w:after="160" w:line="259" w:lineRule="auto"/>
              <w:jc w:val="center"/>
              <w:rPr>
                <w:b/>
                <w:sz w:val="28"/>
                <w:szCs w:val="28"/>
              </w:rPr>
            </w:pPr>
            <w:r w:rsidRPr="00AC6D63">
              <w:rPr>
                <w:b/>
                <w:sz w:val="28"/>
                <w:szCs w:val="28"/>
              </w:rPr>
              <w:t>+ 36,1</w:t>
            </w:r>
          </w:p>
        </w:tc>
      </w:tr>
      <w:tr w:rsidR="00683325" w:rsidRPr="00AC6D63" w:rsidTr="00476720">
        <w:trPr>
          <w:trHeight w:val="391"/>
        </w:trPr>
        <w:tc>
          <w:tcPr>
            <w:tcW w:w="4820" w:type="dxa"/>
            <w:hideMark/>
          </w:tcPr>
          <w:p w:rsidR="00683325" w:rsidRPr="00AC6D63" w:rsidRDefault="00683325" w:rsidP="001F065D">
            <w:pPr>
              <w:spacing w:after="160" w:line="259" w:lineRule="auto"/>
              <w:rPr>
                <w:b/>
                <w:sz w:val="28"/>
                <w:szCs w:val="28"/>
              </w:rPr>
            </w:pPr>
            <w:r w:rsidRPr="00AC6D63">
              <w:rPr>
                <w:b/>
                <w:sz w:val="28"/>
                <w:szCs w:val="28"/>
              </w:rPr>
              <w:t>MAKİNA VE AKSAMLARI</w:t>
            </w:r>
          </w:p>
        </w:tc>
        <w:tc>
          <w:tcPr>
            <w:tcW w:w="3113" w:type="dxa"/>
            <w:hideMark/>
          </w:tcPr>
          <w:p w:rsidR="00683325" w:rsidRPr="00AC6D63" w:rsidRDefault="00683325" w:rsidP="001F065D">
            <w:pPr>
              <w:spacing w:after="160" w:line="259" w:lineRule="auto"/>
              <w:jc w:val="center"/>
              <w:rPr>
                <w:b/>
                <w:sz w:val="28"/>
                <w:szCs w:val="28"/>
              </w:rPr>
            </w:pPr>
            <w:r w:rsidRPr="00AC6D63">
              <w:rPr>
                <w:b/>
                <w:sz w:val="28"/>
                <w:szCs w:val="28"/>
              </w:rPr>
              <w:t>492.000</w:t>
            </w:r>
          </w:p>
        </w:tc>
        <w:tc>
          <w:tcPr>
            <w:tcW w:w="1881" w:type="dxa"/>
            <w:hideMark/>
          </w:tcPr>
          <w:p w:rsidR="00683325" w:rsidRPr="00AC6D63" w:rsidRDefault="00683325" w:rsidP="001F065D">
            <w:pPr>
              <w:spacing w:after="160" w:line="259" w:lineRule="auto"/>
              <w:jc w:val="center"/>
              <w:rPr>
                <w:b/>
                <w:sz w:val="28"/>
                <w:szCs w:val="28"/>
              </w:rPr>
            </w:pPr>
            <w:r w:rsidRPr="00AC6D63">
              <w:rPr>
                <w:b/>
                <w:sz w:val="28"/>
                <w:szCs w:val="28"/>
              </w:rPr>
              <w:t>+ 237</w:t>
            </w:r>
          </w:p>
        </w:tc>
      </w:tr>
      <w:tr w:rsidR="00683325" w:rsidRPr="00AC6D63" w:rsidTr="00476720">
        <w:trPr>
          <w:cnfStyle w:val="000000100000" w:firstRow="0" w:lastRow="0" w:firstColumn="0" w:lastColumn="0" w:oddVBand="0" w:evenVBand="0" w:oddHBand="1" w:evenHBand="0" w:firstRowFirstColumn="0" w:firstRowLastColumn="0" w:lastRowFirstColumn="0" w:lastRowLastColumn="0"/>
          <w:trHeight w:val="391"/>
        </w:trPr>
        <w:tc>
          <w:tcPr>
            <w:tcW w:w="4820" w:type="dxa"/>
            <w:hideMark/>
          </w:tcPr>
          <w:p w:rsidR="00683325" w:rsidRPr="00AC6D63" w:rsidRDefault="00683325" w:rsidP="001F065D">
            <w:pPr>
              <w:spacing w:after="160" w:line="259" w:lineRule="auto"/>
              <w:rPr>
                <w:b/>
                <w:sz w:val="28"/>
                <w:szCs w:val="28"/>
              </w:rPr>
            </w:pPr>
            <w:r w:rsidRPr="00AC6D63">
              <w:rPr>
                <w:b/>
                <w:sz w:val="28"/>
                <w:szCs w:val="28"/>
              </w:rPr>
              <w:t>HAZIRGİYİM VE KONFEKSİYON</w:t>
            </w:r>
          </w:p>
        </w:tc>
        <w:tc>
          <w:tcPr>
            <w:tcW w:w="3113" w:type="dxa"/>
            <w:hideMark/>
          </w:tcPr>
          <w:p w:rsidR="00683325" w:rsidRPr="00AC6D63" w:rsidRDefault="00683325" w:rsidP="001F065D">
            <w:pPr>
              <w:spacing w:after="160" w:line="259" w:lineRule="auto"/>
              <w:jc w:val="center"/>
              <w:rPr>
                <w:b/>
                <w:sz w:val="28"/>
                <w:szCs w:val="28"/>
              </w:rPr>
            </w:pPr>
            <w:r w:rsidRPr="00AC6D63">
              <w:rPr>
                <w:b/>
                <w:sz w:val="28"/>
                <w:szCs w:val="28"/>
              </w:rPr>
              <w:t>427.000</w:t>
            </w:r>
          </w:p>
        </w:tc>
        <w:tc>
          <w:tcPr>
            <w:tcW w:w="1881" w:type="dxa"/>
            <w:hideMark/>
          </w:tcPr>
          <w:p w:rsidR="00683325" w:rsidRPr="00AC6D63" w:rsidRDefault="00683325" w:rsidP="001F065D">
            <w:pPr>
              <w:spacing w:after="160" w:line="259" w:lineRule="auto"/>
              <w:jc w:val="center"/>
              <w:rPr>
                <w:b/>
                <w:sz w:val="28"/>
                <w:szCs w:val="28"/>
              </w:rPr>
            </w:pPr>
            <w:r w:rsidRPr="00AC6D63">
              <w:rPr>
                <w:b/>
                <w:sz w:val="28"/>
                <w:szCs w:val="28"/>
              </w:rPr>
              <w:t>+ 798</w:t>
            </w:r>
          </w:p>
        </w:tc>
      </w:tr>
    </w:tbl>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sz w:val="28"/>
          <w:szCs w:val="28"/>
        </w:rPr>
      </w:pPr>
    </w:p>
    <w:p w:rsidR="00683325" w:rsidRPr="00AC6D63" w:rsidRDefault="00683325" w:rsidP="00F600C5">
      <w:pPr>
        <w:jc w:val="both"/>
        <w:rPr>
          <w:b/>
          <w:bCs/>
          <w:sz w:val="28"/>
          <w:szCs w:val="28"/>
        </w:rPr>
      </w:pPr>
    </w:p>
    <w:p w:rsidR="00683325" w:rsidRPr="00AC6D63" w:rsidRDefault="00683325" w:rsidP="00F600C5">
      <w:pPr>
        <w:jc w:val="both"/>
        <w:rPr>
          <w:b/>
          <w:sz w:val="28"/>
          <w:szCs w:val="28"/>
        </w:rPr>
      </w:pPr>
      <w:r w:rsidRPr="00AC6D63">
        <w:rPr>
          <w:b/>
          <w:bCs/>
          <w:sz w:val="28"/>
          <w:szCs w:val="28"/>
        </w:rPr>
        <w:lastRenderedPageBreak/>
        <w:t>2017 EYLÜL / TÜRKİYE İHRACATI</w:t>
      </w:r>
    </w:p>
    <w:p w:rsidR="00683325" w:rsidRPr="00AC6D63" w:rsidRDefault="00683325" w:rsidP="00F600C5">
      <w:pPr>
        <w:jc w:val="both"/>
        <w:rPr>
          <w:sz w:val="28"/>
          <w:szCs w:val="28"/>
        </w:rPr>
      </w:pPr>
      <w:r w:rsidRPr="00AC6D63">
        <w:rPr>
          <w:sz w:val="28"/>
          <w:szCs w:val="28"/>
        </w:rPr>
        <w:t xml:space="preserve">Eylül ayında ihracat bir önceki yılın aynı dönemine göre yüzde 8,9 artışla </w:t>
      </w:r>
      <w:r w:rsidRPr="00AC6D63">
        <w:rPr>
          <w:b/>
          <w:sz w:val="28"/>
          <w:szCs w:val="28"/>
        </w:rPr>
        <w:t>11 milyar 337 milyon dolar</w:t>
      </w:r>
      <w:r w:rsidRPr="00AC6D63">
        <w:rPr>
          <w:sz w:val="28"/>
          <w:szCs w:val="28"/>
        </w:rPr>
        <w:t xml:space="preserve"> olmuştur.</w:t>
      </w:r>
    </w:p>
    <w:p w:rsidR="00683325" w:rsidRPr="00AC6D63" w:rsidRDefault="00683325" w:rsidP="00F600C5">
      <w:pPr>
        <w:jc w:val="both"/>
        <w:rPr>
          <w:sz w:val="28"/>
          <w:szCs w:val="28"/>
        </w:rPr>
      </w:pPr>
      <w:r w:rsidRPr="00AC6D63">
        <w:rPr>
          <w:sz w:val="28"/>
          <w:szCs w:val="28"/>
        </w:rPr>
        <w:t xml:space="preserve">Bu yılın ilk dokuz ayında geçen yılın aynı dönemine göre yüzde 10,6 artışla </w:t>
      </w:r>
      <w:r w:rsidRPr="00AC6D63">
        <w:rPr>
          <w:b/>
          <w:sz w:val="28"/>
          <w:szCs w:val="28"/>
        </w:rPr>
        <w:t>114 milyar 661 milyon dolara</w:t>
      </w:r>
      <w:r w:rsidRPr="00AC6D63">
        <w:rPr>
          <w:sz w:val="28"/>
          <w:szCs w:val="28"/>
        </w:rPr>
        <w:t xml:space="preserve"> yükselmiştir.</w:t>
      </w:r>
    </w:p>
    <w:p w:rsidR="00683325" w:rsidRPr="00AC6D63" w:rsidRDefault="00683325" w:rsidP="00F600C5">
      <w:pPr>
        <w:jc w:val="both"/>
        <w:rPr>
          <w:sz w:val="28"/>
          <w:szCs w:val="28"/>
        </w:rPr>
      </w:pPr>
      <w:r w:rsidRPr="00AC6D63">
        <w:rPr>
          <w:sz w:val="28"/>
          <w:szCs w:val="28"/>
        </w:rPr>
        <w:t>Türkiye'nin miktar bazında ihracatı da Eylül ayında yüzde 2,1 artarak 8,6 milyon ton olurken, ilk dokuz ayda yüzde 11,7 artış göstermiştir.</w:t>
      </w:r>
    </w:p>
    <w:p w:rsidR="00683325" w:rsidRPr="00AC6D63" w:rsidRDefault="00683325" w:rsidP="00F600C5">
      <w:pPr>
        <w:jc w:val="both"/>
        <w:rPr>
          <w:sz w:val="28"/>
          <w:szCs w:val="28"/>
        </w:rPr>
      </w:pPr>
      <w:r w:rsidRPr="00AC6D63">
        <w:rPr>
          <w:sz w:val="28"/>
          <w:szCs w:val="28"/>
        </w:rPr>
        <w:t xml:space="preserve">Eylül ayında en fazla ihracatı 2 milyar 152 milyon dolarla yine otomotiv yaparken, sektörün ihracatı bir önceki yılın aynı ayına göre yüzde 10,9 artmıştır. Yılın ilk dokuz aylık döneminde de ihracatı sırtlayan otomotiv, söz konusu dönemde 196 ülkeye ihracat gerçekleştirerek yeni bir rekora da imza atmış oldu. Eylül ayı ihracatında otomotivi 1 milyar 295 milyon dolarla hazır giyim ve </w:t>
      </w:r>
      <w:proofErr w:type="gramStart"/>
      <w:r w:rsidRPr="00AC6D63">
        <w:rPr>
          <w:sz w:val="28"/>
          <w:szCs w:val="28"/>
        </w:rPr>
        <w:t>konfeksiyon</w:t>
      </w:r>
      <w:proofErr w:type="gramEnd"/>
      <w:r w:rsidRPr="00AC6D63">
        <w:rPr>
          <w:sz w:val="28"/>
          <w:szCs w:val="28"/>
        </w:rPr>
        <w:t xml:space="preserve"> ve 1 milyar 280 milyon dolarla kimyevi maddeler sektörleri takip etmiştir.</w:t>
      </w:r>
    </w:p>
    <w:p w:rsidR="00683325" w:rsidRPr="00AC6D63" w:rsidRDefault="00683325" w:rsidP="00F600C5">
      <w:pPr>
        <w:jc w:val="both"/>
        <w:rPr>
          <w:sz w:val="28"/>
          <w:szCs w:val="28"/>
        </w:rPr>
      </w:pPr>
      <w:r w:rsidRPr="00AC6D63">
        <w:rPr>
          <w:sz w:val="28"/>
          <w:szCs w:val="28"/>
        </w:rPr>
        <w:t>İhracat pazarları bazında Eylül ayında 139 ülke ve bölgeye ihracat arttı. En fazla ihracat yapılan ilk beş ülkeden Almanya'ya yüzde 8,3, İngiltere'ye yüzde 14, ABD'ye yüzde 36,5, İtalya'ya yüzde 1,5 ve Irak'a yüzde 2,2 artış kaydedildi. Eylülde en fazla ihracat yapılan ilk 20 ülke arasında en yüksek artış ise yüzde 54 ile yine Rusya'ya olmuştur.</w:t>
      </w:r>
    </w:p>
    <w:p w:rsidR="00683325" w:rsidRPr="00AC6D63" w:rsidRDefault="00683325" w:rsidP="00F600C5">
      <w:pPr>
        <w:jc w:val="both"/>
        <w:rPr>
          <w:sz w:val="28"/>
          <w:szCs w:val="28"/>
        </w:rPr>
      </w:pPr>
      <w:r w:rsidRPr="00AC6D63">
        <w:rPr>
          <w:sz w:val="28"/>
          <w:szCs w:val="28"/>
        </w:rPr>
        <w:t>Eylülde iller bazındaki performansta toplam 47 il ihracatını artırırken, 32 ilin ihracatı ise gerilemiştir.</w:t>
      </w:r>
    </w:p>
    <w:p w:rsidR="00683325" w:rsidRPr="00AC6D63" w:rsidRDefault="00683325" w:rsidP="00F600C5">
      <w:pPr>
        <w:jc w:val="both"/>
        <w:rPr>
          <w:sz w:val="28"/>
          <w:szCs w:val="28"/>
        </w:rPr>
      </w:pPr>
    </w:p>
    <w:p w:rsidR="007207C3" w:rsidRPr="00AC6D63" w:rsidRDefault="007207C3" w:rsidP="00F600C5">
      <w:pPr>
        <w:jc w:val="both"/>
        <w:rPr>
          <w:b/>
          <w:sz w:val="28"/>
          <w:szCs w:val="28"/>
        </w:rPr>
      </w:pPr>
    </w:p>
    <w:p w:rsidR="00AB1D40" w:rsidRPr="00AC6D63" w:rsidRDefault="00370074" w:rsidP="00F600C5">
      <w:pPr>
        <w:tabs>
          <w:tab w:val="left" w:pos="284"/>
        </w:tabs>
        <w:jc w:val="both"/>
        <w:rPr>
          <w:rFonts w:eastAsia="Arial Unicode MS"/>
          <w:b/>
          <w:bCs/>
          <w:color w:val="000000" w:themeColor="text1"/>
          <w:sz w:val="28"/>
          <w:szCs w:val="28"/>
          <w:u w:val="single"/>
        </w:rPr>
      </w:pPr>
      <w:r w:rsidRPr="00AC6D63">
        <w:rPr>
          <w:rFonts w:eastAsia="Arial Unicode MS"/>
          <w:b/>
          <w:bCs/>
          <w:color w:val="000000" w:themeColor="text1"/>
          <w:sz w:val="28"/>
          <w:szCs w:val="28"/>
          <w:u w:val="single"/>
        </w:rPr>
        <w:lastRenderedPageBreak/>
        <w:t>III – KATIL</w:t>
      </w:r>
      <w:r w:rsidR="005B64F5" w:rsidRPr="00AC6D63">
        <w:rPr>
          <w:rFonts w:eastAsia="Arial Unicode MS"/>
          <w:b/>
          <w:bCs/>
          <w:color w:val="000000" w:themeColor="text1"/>
          <w:sz w:val="28"/>
          <w:szCs w:val="28"/>
          <w:u w:val="single"/>
        </w:rPr>
        <w:t>DIĞIMIZ TOPLANTILAR VE TÖRENLER</w:t>
      </w:r>
    </w:p>
    <w:p w:rsidR="002E042A" w:rsidRPr="00AC6D63" w:rsidRDefault="002E042A" w:rsidP="00F600C5">
      <w:pPr>
        <w:tabs>
          <w:tab w:val="left" w:pos="284"/>
        </w:tabs>
        <w:jc w:val="both"/>
        <w:rPr>
          <w:rFonts w:eastAsia="Arial Unicode MS"/>
          <w:b/>
          <w:bCs/>
          <w:color w:val="000000" w:themeColor="text1"/>
          <w:sz w:val="28"/>
          <w:szCs w:val="28"/>
          <w:u w:val="single"/>
        </w:rPr>
      </w:pPr>
    </w:p>
    <w:p w:rsidR="0093465F" w:rsidRPr="00AC6D63" w:rsidRDefault="0006337C"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29.09.2017 tarihinde </w:t>
      </w:r>
      <w:r w:rsidR="00B552E9">
        <w:rPr>
          <w:rFonts w:ascii="Times New Roman" w:eastAsia="Arial Unicode MS" w:hAnsi="Times New Roman"/>
          <w:bCs/>
          <w:color w:val="000000" w:themeColor="text1"/>
          <w:sz w:val="28"/>
          <w:szCs w:val="28"/>
        </w:rPr>
        <w:t>Türkiye Odalar ve Borsalar Birliği’nde</w:t>
      </w:r>
      <w:r w:rsidRPr="00AC6D63">
        <w:rPr>
          <w:rFonts w:ascii="Times New Roman" w:eastAsia="Arial Unicode MS" w:hAnsi="Times New Roman"/>
          <w:bCs/>
          <w:color w:val="000000" w:themeColor="text1"/>
          <w:sz w:val="28"/>
          <w:szCs w:val="28"/>
        </w:rPr>
        <w:t xml:space="preserve"> Gümrük ve Ticaret Bakanımız Sayın Bülent </w:t>
      </w:r>
      <w:proofErr w:type="spellStart"/>
      <w:r w:rsidRPr="00AC6D63">
        <w:rPr>
          <w:rFonts w:ascii="Times New Roman" w:eastAsia="Arial Unicode MS" w:hAnsi="Times New Roman"/>
          <w:bCs/>
          <w:color w:val="000000" w:themeColor="text1"/>
          <w:sz w:val="28"/>
          <w:szCs w:val="28"/>
        </w:rPr>
        <w:t>Tüfenkci’nin</w:t>
      </w:r>
      <w:proofErr w:type="spellEnd"/>
      <w:r w:rsidRPr="00AC6D63">
        <w:rPr>
          <w:rFonts w:ascii="Times New Roman" w:eastAsia="Arial Unicode MS" w:hAnsi="Times New Roman"/>
          <w:bCs/>
          <w:color w:val="000000" w:themeColor="text1"/>
          <w:sz w:val="28"/>
          <w:szCs w:val="28"/>
        </w:rPr>
        <w:t xml:space="preserve"> teşrifleriy</w:t>
      </w:r>
      <w:r w:rsidR="00B552E9">
        <w:rPr>
          <w:rFonts w:ascii="Times New Roman" w:eastAsia="Arial Unicode MS" w:hAnsi="Times New Roman"/>
          <w:bCs/>
          <w:color w:val="000000" w:themeColor="text1"/>
          <w:sz w:val="28"/>
          <w:szCs w:val="28"/>
        </w:rPr>
        <w:t>le düzenlenen Bilgilendirme ve İ</w:t>
      </w:r>
      <w:r w:rsidRPr="00AC6D63">
        <w:rPr>
          <w:rFonts w:ascii="Times New Roman" w:eastAsia="Arial Unicode MS" w:hAnsi="Times New Roman"/>
          <w:bCs/>
          <w:color w:val="000000" w:themeColor="text1"/>
          <w:sz w:val="28"/>
          <w:szCs w:val="28"/>
        </w:rPr>
        <w:t xml:space="preserve">stişare toplantısına </w:t>
      </w:r>
      <w:r w:rsidR="00B552E9">
        <w:rPr>
          <w:rFonts w:ascii="Times New Roman" w:eastAsia="Arial Unicode MS" w:hAnsi="Times New Roman"/>
          <w:bCs/>
          <w:color w:val="000000" w:themeColor="text1"/>
          <w:sz w:val="28"/>
          <w:szCs w:val="28"/>
        </w:rPr>
        <w:t>katıldım.</w:t>
      </w:r>
      <w:r w:rsidRPr="00AC6D63">
        <w:rPr>
          <w:rFonts w:ascii="Times New Roman" w:eastAsia="Arial Unicode MS" w:hAnsi="Times New Roman"/>
          <w:bCs/>
          <w:color w:val="000000" w:themeColor="text1"/>
          <w:sz w:val="28"/>
          <w:szCs w:val="28"/>
        </w:rPr>
        <w:t xml:space="preserve"> </w:t>
      </w:r>
    </w:p>
    <w:p w:rsidR="008F769F" w:rsidRPr="00095BCA" w:rsidRDefault="00683325"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03.10.2017 tarihinde Ekonomi Bakanı Sayın Nihat </w:t>
      </w:r>
      <w:proofErr w:type="spellStart"/>
      <w:r w:rsidRPr="00AC6D63">
        <w:rPr>
          <w:rFonts w:ascii="Times New Roman" w:eastAsia="Arial Unicode MS" w:hAnsi="Times New Roman"/>
          <w:bCs/>
          <w:color w:val="000000" w:themeColor="text1"/>
          <w:sz w:val="28"/>
          <w:szCs w:val="28"/>
        </w:rPr>
        <w:t>Zeybekci’nin</w:t>
      </w:r>
      <w:proofErr w:type="spellEnd"/>
      <w:r w:rsidRPr="00AC6D63">
        <w:rPr>
          <w:rFonts w:ascii="Times New Roman" w:eastAsia="Arial Unicode MS" w:hAnsi="Times New Roman"/>
          <w:bCs/>
          <w:color w:val="000000" w:themeColor="text1"/>
          <w:sz w:val="28"/>
          <w:szCs w:val="28"/>
        </w:rPr>
        <w:t xml:space="preserve"> başkanlığında düzenlenen Ekon</w:t>
      </w:r>
      <w:r w:rsidR="00095BCA">
        <w:rPr>
          <w:rFonts w:ascii="Times New Roman" w:eastAsia="Arial Unicode MS" w:hAnsi="Times New Roman"/>
          <w:bCs/>
          <w:color w:val="000000" w:themeColor="text1"/>
          <w:sz w:val="28"/>
          <w:szCs w:val="28"/>
        </w:rPr>
        <w:t>o</w:t>
      </w:r>
      <w:r w:rsidRPr="00AC6D63">
        <w:rPr>
          <w:rFonts w:ascii="Times New Roman" w:eastAsia="Arial Unicode MS" w:hAnsi="Times New Roman"/>
          <w:bCs/>
          <w:color w:val="000000" w:themeColor="text1"/>
          <w:sz w:val="28"/>
          <w:szCs w:val="28"/>
        </w:rPr>
        <w:t xml:space="preserve">mik Forum tanıtım toplantısına </w:t>
      </w:r>
      <w:r w:rsidR="00095BCA">
        <w:rPr>
          <w:rFonts w:ascii="Times New Roman" w:eastAsia="Arial Unicode MS" w:hAnsi="Times New Roman"/>
          <w:bCs/>
          <w:color w:val="000000" w:themeColor="text1"/>
          <w:sz w:val="28"/>
          <w:szCs w:val="28"/>
        </w:rPr>
        <w:t xml:space="preserve">katıldım. Forum İzmir’de </w:t>
      </w:r>
      <w:r w:rsidR="00095BCA" w:rsidRPr="00095BCA">
        <w:rPr>
          <w:rFonts w:ascii="Times New Roman" w:eastAsia="Arial Unicode MS" w:hAnsi="Times New Roman"/>
          <w:bCs/>
          <w:color w:val="000000" w:themeColor="text1"/>
          <w:sz w:val="28"/>
          <w:szCs w:val="28"/>
        </w:rPr>
        <w:t>gerçekleştirildi.</w:t>
      </w:r>
    </w:p>
    <w:p w:rsidR="00683325" w:rsidRPr="00095BCA" w:rsidRDefault="008F769F"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095BCA">
        <w:rPr>
          <w:rFonts w:ascii="Times New Roman" w:eastAsia="Arial Unicode MS" w:hAnsi="Times New Roman"/>
          <w:bCs/>
          <w:color w:val="000000" w:themeColor="text1"/>
          <w:sz w:val="28"/>
          <w:szCs w:val="28"/>
        </w:rPr>
        <w:t xml:space="preserve">03.10.2017 tarihinde </w:t>
      </w:r>
      <w:r w:rsidRPr="00095BCA">
        <w:rPr>
          <w:rFonts w:ascii="Times New Roman" w:hAnsi="Times New Roman"/>
          <w:color w:val="000000" w:themeColor="text1"/>
          <w:sz w:val="28"/>
          <w:szCs w:val="28"/>
          <w:shd w:val="clear" w:color="auto" w:fill="FFFFFF"/>
        </w:rPr>
        <w:t xml:space="preserve">TR33 </w:t>
      </w:r>
      <w:r w:rsidR="00095BCA">
        <w:rPr>
          <w:rFonts w:ascii="Times New Roman" w:hAnsi="Times New Roman"/>
          <w:color w:val="000000" w:themeColor="text1"/>
          <w:sz w:val="28"/>
          <w:szCs w:val="28"/>
          <w:shd w:val="clear" w:color="auto" w:fill="FFFFFF"/>
        </w:rPr>
        <w:t>Bölgesi’ndeki İşveren v</w:t>
      </w:r>
      <w:r w:rsidR="00095BCA" w:rsidRPr="00095BCA">
        <w:rPr>
          <w:rFonts w:ascii="Times New Roman" w:hAnsi="Times New Roman"/>
          <w:color w:val="000000" w:themeColor="text1"/>
          <w:sz w:val="28"/>
          <w:szCs w:val="28"/>
          <w:shd w:val="clear" w:color="auto" w:fill="FFFFFF"/>
        </w:rPr>
        <w:t>e İşçilerin Uyum Yeteneğinin Arttırılması Teknik Destek Projesi Kapanış Konferansı’na</w:t>
      </w:r>
      <w:r w:rsidRPr="00095BCA">
        <w:rPr>
          <w:rFonts w:ascii="Times New Roman" w:hAnsi="Times New Roman"/>
          <w:color w:val="000000" w:themeColor="text1"/>
          <w:sz w:val="28"/>
          <w:szCs w:val="28"/>
          <w:shd w:val="clear" w:color="auto" w:fill="FFFFFF"/>
        </w:rPr>
        <w:t xml:space="preserve"> Genel Sekreterimiz Ali Şenol katıldı.</w:t>
      </w:r>
      <w:r w:rsidR="00683325" w:rsidRPr="00095BCA">
        <w:rPr>
          <w:rFonts w:ascii="Times New Roman" w:eastAsia="Arial Unicode MS" w:hAnsi="Times New Roman"/>
          <w:bCs/>
          <w:color w:val="000000" w:themeColor="text1"/>
          <w:sz w:val="28"/>
          <w:szCs w:val="28"/>
        </w:rPr>
        <w:t xml:space="preserve"> </w:t>
      </w: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06.10.2017 tarihinde Afyon Kocatepe Ü</w:t>
      </w:r>
      <w:r w:rsidR="00854E15">
        <w:rPr>
          <w:rFonts w:ascii="Times New Roman" w:eastAsia="Arial Unicode MS" w:hAnsi="Times New Roman"/>
          <w:bCs/>
          <w:color w:val="000000" w:themeColor="text1"/>
          <w:sz w:val="28"/>
          <w:szCs w:val="28"/>
        </w:rPr>
        <w:t>niversitesi 2017-2018 Akademik Y</w:t>
      </w:r>
      <w:r w:rsidRPr="00AC6D63">
        <w:rPr>
          <w:rFonts w:ascii="Times New Roman" w:eastAsia="Arial Unicode MS" w:hAnsi="Times New Roman"/>
          <w:bCs/>
          <w:color w:val="000000" w:themeColor="text1"/>
          <w:sz w:val="28"/>
          <w:szCs w:val="28"/>
        </w:rPr>
        <w:t>ıl açılış törenine Meclis Ba</w:t>
      </w:r>
      <w:r w:rsidR="003D2327">
        <w:rPr>
          <w:rFonts w:ascii="Times New Roman" w:eastAsia="Arial Unicode MS" w:hAnsi="Times New Roman"/>
          <w:bCs/>
          <w:color w:val="000000" w:themeColor="text1"/>
          <w:sz w:val="28"/>
          <w:szCs w:val="28"/>
        </w:rPr>
        <w:t>ş</w:t>
      </w:r>
      <w:r w:rsidRPr="00AC6D63">
        <w:rPr>
          <w:rFonts w:ascii="Times New Roman" w:eastAsia="Arial Unicode MS" w:hAnsi="Times New Roman"/>
          <w:bCs/>
          <w:color w:val="000000" w:themeColor="text1"/>
          <w:sz w:val="28"/>
          <w:szCs w:val="28"/>
        </w:rPr>
        <w:t xml:space="preserve">kanımız Mehmet Sıtkı Merdivenci katıldı. </w:t>
      </w: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06.10.2017 tarihinde İlimize teşrif eden Cumh</w:t>
      </w:r>
      <w:r w:rsidR="00683325" w:rsidRPr="00AC6D63">
        <w:rPr>
          <w:rFonts w:ascii="Times New Roman" w:eastAsia="Arial Unicode MS" w:hAnsi="Times New Roman"/>
          <w:bCs/>
          <w:color w:val="000000" w:themeColor="text1"/>
          <w:sz w:val="28"/>
          <w:szCs w:val="28"/>
        </w:rPr>
        <w:t xml:space="preserve">urbaşkanımız Sayın Recep Tayyip </w:t>
      </w:r>
      <w:r w:rsidRPr="00AC6D63">
        <w:rPr>
          <w:rFonts w:ascii="Times New Roman" w:eastAsia="Arial Unicode MS" w:hAnsi="Times New Roman"/>
          <w:bCs/>
          <w:color w:val="000000" w:themeColor="text1"/>
          <w:sz w:val="28"/>
          <w:szCs w:val="28"/>
        </w:rPr>
        <w:t xml:space="preserve">Erdoğan’ı karşılama törenine </w:t>
      </w:r>
      <w:r w:rsidR="00095BCA">
        <w:rPr>
          <w:rFonts w:ascii="Times New Roman" w:eastAsia="Arial Unicode MS" w:hAnsi="Times New Roman"/>
          <w:bCs/>
          <w:color w:val="000000" w:themeColor="text1"/>
          <w:sz w:val="28"/>
          <w:szCs w:val="28"/>
        </w:rPr>
        <w:t>katıldım</w:t>
      </w:r>
      <w:r w:rsidRPr="00AC6D63">
        <w:rPr>
          <w:rFonts w:ascii="Times New Roman" w:eastAsia="Arial Unicode MS" w:hAnsi="Times New Roman"/>
          <w:bCs/>
          <w:color w:val="000000" w:themeColor="text1"/>
          <w:sz w:val="28"/>
          <w:szCs w:val="28"/>
        </w:rPr>
        <w:t>.</w:t>
      </w: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10.10.2017 tarihinde Afyon Kocatepe Üniversitesi Danışma Kurulu toplantısına Yönetim Kurulu Üyemiz Günay Kart </w:t>
      </w:r>
      <w:r w:rsidR="00095BCA">
        <w:rPr>
          <w:rFonts w:ascii="Times New Roman" w:eastAsia="Arial Unicode MS" w:hAnsi="Times New Roman"/>
          <w:bCs/>
          <w:color w:val="000000" w:themeColor="text1"/>
          <w:sz w:val="28"/>
          <w:szCs w:val="28"/>
        </w:rPr>
        <w:t xml:space="preserve">ile birlikte </w:t>
      </w:r>
      <w:r w:rsidRPr="00AC6D63">
        <w:rPr>
          <w:rFonts w:ascii="Times New Roman" w:eastAsia="Arial Unicode MS" w:hAnsi="Times New Roman"/>
          <w:bCs/>
          <w:color w:val="000000" w:themeColor="text1"/>
          <w:sz w:val="28"/>
          <w:szCs w:val="28"/>
        </w:rPr>
        <w:t>katıldı</w:t>
      </w:r>
      <w:r w:rsidR="00095BCA">
        <w:rPr>
          <w:rFonts w:ascii="Times New Roman" w:eastAsia="Arial Unicode MS" w:hAnsi="Times New Roman"/>
          <w:bCs/>
          <w:color w:val="000000" w:themeColor="text1"/>
          <w:sz w:val="28"/>
          <w:szCs w:val="28"/>
        </w:rPr>
        <w:t>k</w:t>
      </w:r>
      <w:r w:rsidRPr="00AC6D63">
        <w:rPr>
          <w:rFonts w:ascii="Times New Roman" w:eastAsia="Arial Unicode MS" w:hAnsi="Times New Roman"/>
          <w:bCs/>
          <w:color w:val="000000" w:themeColor="text1"/>
          <w:sz w:val="28"/>
          <w:szCs w:val="28"/>
        </w:rPr>
        <w:t>.</w:t>
      </w:r>
    </w:p>
    <w:p w:rsidR="00C02759" w:rsidRDefault="00FF1979" w:rsidP="002A18E6">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C02759">
        <w:rPr>
          <w:rFonts w:ascii="Times New Roman" w:eastAsia="Arial Unicode MS" w:hAnsi="Times New Roman"/>
          <w:bCs/>
          <w:color w:val="000000" w:themeColor="text1"/>
          <w:sz w:val="28"/>
          <w:szCs w:val="28"/>
        </w:rPr>
        <w:lastRenderedPageBreak/>
        <w:t xml:space="preserve">10.10.2017 </w:t>
      </w:r>
      <w:r w:rsidR="00C02759" w:rsidRPr="00C02759">
        <w:rPr>
          <w:rFonts w:ascii="Times New Roman" w:eastAsia="Arial Unicode MS" w:hAnsi="Times New Roman"/>
          <w:bCs/>
          <w:color w:val="000000" w:themeColor="text1"/>
          <w:sz w:val="28"/>
          <w:szCs w:val="28"/>
        </w:rPr>
        <w:t>tarihinde Mermerde</w:t>
      </w:r>
      <w:r w:rsidRPr="00C02759">
        <w:rPr>
          <w:rFonts w:ascii="Times New Roman" w:eastAsia="Arial Unicode MS" w:hAnsi="Times New Roman"/>
          <w:bCs/>
          <w:color w:val="000000" w:themeColor="text1"/>
          <w:sz w:val="28"/>
          <w:szCs w:val="28"/>
        </w:rPr>
        <w:t xml:space="preserve"> Yüksek Verim Yüksek Katma Değer Projesi’nin Proje Başlangıç ve Mutabakat toplantısı Odamızda düzenlendi. Meclis Başkanımız Mehmet Sıtkı Mer</w:t>
      </w:r>
      <w:r w:rsidR="00C02759" w:rsidRPr="00C02759">
        <w:rPr>
          <w:rFonts w:ascii="Times New Roman" w:eastAsia="Arial Unicode MS" w:hAnsi="Times New Roman"/>
          <w:bCs/>
          <w:color w:val="000000" w:themeColor="text1"/>
          <w:sz w:val="28"/>
          <w:szCs w:val="28"/>
        </w:rPr>
        <w:t xml:space="preserve">divenci ve Yönetim Kurulu Üyelerimiz ile birlikte katıldık. </w:t>
      </w:r>
      <w:r w:rsidRPr="00C02759">
        <w:rPr>
          <w:rFonts w:ascii="Times New Roman" w:eastAsia="Arial Unicode MS" w:hAnsi="Times New Roman"/>
          <w:bCs/>
          <w:color w:val="000000" w:themeColor="text1"/>
          <w:sz w:val="28"/>
          <w:szCs w:val="28"/>
        </w:rPr>
        <w:t xml:space="preserve"> </w:t>
      </w:r>
    </w:p>
    <w:p w:rsidR="00AF73DB" w:rsidRPr="00C02759" w:rsidRDefault="00FF1979" w:rsidP="002A18E6">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C02759">
        <w:rPr>
          <w:rFonts w:ascii="Times New Roman" w:eastAsia="Arial Unicode MS" w:hAnsi="Times New Roman"/>
          <w:bCs/>
          <w:color w:val="000000" w:themeColor="text1"/>
          <w:sz w:val="28"/>
          <w:szCs w:val="28"/>
        </w:rPr>
        <w:t>11.10.2017 tarihinde İl Koordinasyon Kurul toplantısına Yönetim Kurulu Başkan Yardımcımız Ahmet Şükrü Köse katıldı.</w:t>
      </w: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11.10.2017 tarihinde Kültürel Somut Varlıkları Koruma toplantısına Bilgi İşlem Sorumlumuz Fatih </w:t>
      </w:r>
      <w:proofErr w:type="spellStart"/>
      <w:r w:rsidRPr="00AC6D63">
        <w:rPr>
          <w:rFonts w:ascii="Times New Roman" w:eastAsia="Arial Unicode MS" w:hAnsi="Times New Roman"/>
          <w:bCs/>
          <w:color w:val="000000" w:themeColor="text1"/>
          <w:sz w:val="28"/>
          <w:szCs w:val="28"/>
        </w:rPr>
        <w:t>Karşen</w:t>
      </w:r>
      <w:proofErr w:type="spellEnd"/>
      <w:r w:rsidRPr="00AC6D63">
        <w:rPr>
          <w:rFonts w:ascii="Times New Roman" w:eastAsia="Arial Unicode MS" w:hAnsi="Times New Roman"/>
          <w:bCs/>
          <w:color w:val="000000" w:themeColor="text1"/>
          <w:sz w:val="28"/>
          <w:szCs w:val="28"/>
        </w:rPr>
        <w:t xml:space="preserve"> katıldı.</w:t>
      </w: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12.10.2017 tarihinde İŞKUR İl İstihdam ve Mesleki Eğitim Yürütme Kurulu toplantısına Genel Sekreterimiz Ali Şenol katıldı.</w:t>
      </w:r>
    </w:p>
    <w:p w:rsidR="00F600C5" w:rsidRPr="00AC6D63" w:rsidRDefault="0006337C"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16.10.2017 </w:t>
      </w:r>
      <w:r w:rsidR="00C02759" w:rsidRPr="00AC6D63">
        <w:rPr>
          <w:rFonts w:ascii="Times New Roman" w:eastAsia="Arial Unicode MS" w:hAnsi="Times New Roman"/>
          <w:bCs/>
          <w:color w:val="000000" w:themeColor="text1"/>
          <w:sz w:val="28"/>
          <w:szCs w:val="28"/>
        </w:rPr>
        <w:t>tarihinde Kanal</w:t>
      </w:r>
      <w:r w:rsidRPr="00AC6D63">
        <w:rPr>
          <w:rFonts w:ascii="Times New Roman" w:eastAsia="Arial Unicode MS" w:hAnsi="Times New Roman"/>
          <w:bCs/>
          <w:color w:val="000000" w:themeColor="text1"/>
          <w:sz w:val="28"/>
          <w:szCs w:val="28"/>
        </w:rPr>
        <w:t xml:space="preserve"> 3’te </w:t>
      </w:r>
      <w:proofErr w:type="spellStart"/>
      <w:r w:rsidRPr="00AC6D63">
        <w:rPr>
          <w:rFonts w:ascii="Times New Roman" w:eastAsia="Arial Unicode MS" w:hAnsi="Times New Roman"/>
          <w:bCs/>
          <w:color w:val="000000" w:themeColor="text1"/>
          <w:sz w:val="28"/>
          <w:szCs w:val="28"/>
        </w:rPr>
        <w:t>moderatörlüğünü</w:t>
      </w:r>
      <w:proofErr w:type="spellEnd"/>
      <w:r w:rsidRPr="00AC6D63">
        <w:rPr>
          <w:rFonts w:ascii="Times New Roman" w:eastAsia="Arial Unicode MS" w:hAnsi="Times New Roman"/>
          <w:bCs/>
          <w:color w:val="000000" w:themeColor="text1"/>
          <w:sz w:val="28"/>
          <w:szCs w:val="28"/>
        </w:rPr>
        <w:t xml:space="preserve"> Rıfat Yağmur’un yaptığı Spor 3 programında, amatör spor ve spor altyapısı</w:t>
      </w:r>
      <w:r w:rsidR="00C02759">
        <w:rPr>
          <w:rFonts w:ascii="Times New Roman" w:eastAsia="Arial Unicode MS" w:hAnsi="Times New Roman"/>
          <w:bCs/>
          <w:color w:val="000000" w:themeColor="text1"/>
          <w:sz w:val="28"/>
          <w:szCs w:val="28"/>
        </w:rPr>
        <w:t>nın</w:t>
      </w:r>
      <w:r w:rsidRPr="00AC6D63">
        <w:rPr>
          <w:rFonts w:ascii="Times New Roman" w:eastAsia="Arial Unicode MS" w:hAnsi="Times New Roman"/>
          <w:bCs/>
          <w:color w:val="000000" w:themeColor="text1"/>
          <w:sz w:val="28"/>
          <w:szCs w:val="28"/>
        </w:rPr>
        <w:t xml:space="preserve"> masaya </w:t>
      </w:r>
      <w:r w:rsidR="00EA1AF7" w:rsidRPr="00AC6D63">
        <w:rPr>
          <w:rFonts w:ascii="Times New Roman" w:eastAsia="Arial Unicode MS" w:hAnsi="Times New Roman"/>
          <w:bCs/>
          <w:color w:val="000000" w:themeColor="text1"/>
          <w:sz w:val="28"/>
          <w:szCs w:val="28"/>
        </w:rPr>
        <w:t>yatırıldığı programa</w:t>
      </w:r>
      <w:r w:rsidRPr="00AC6D63">
        <w:rPr>
          <w:rFonts w:ascii="Times New Roman" w:eastAsia="Arial Unicode MS" w:hAnsi="Times New Roman"/>
          <w:bCs/>
          <w:color w:val="000000" w:themeColor="text1"/>
          <w:sz w:val="28"/>
          <w:szCs w:val="28"/>
        </w:rPr>
        <w:t xml:space="preserve"> Yönetim Kurulu Başkan Yardımcımız Mustafa Gül konuk olarak katıldı. </w:t>
      </w:r>
    </w:p>
    <w:p w:rsidR="006D5B8E"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17.10.2017 tarihinde 3. Afyonkarahisar KOBİ Zirvesi çalışmaları kapsamında Genel Sekret</w:t>
      </w:r>
      <w:r w:rsidR="00EA1AF7">
        <w:rPr>
          <w:rFonts w:ascii="Times New Roman" w:eastAsia="Arial Unicode MS" w:hAnsi="Times New Roman"/>
          <w:bCs/>
          <w:color w:val="000000" w:themeColor="text1"/>
          <w:sz w:val="28"/>
          <w:szCs w:val="28"/>
        </w:rPr>
        <w:t>erimiz Ali Şenol ve beraberinde</w:t>
      </w:r>
      <w:r w:rsidRPr="00AC6D63">
        <w:rPr>
          <w:rFonts w:ascii="Times New Roman" w:eastAsia="Arial Unicode MS" w:hAnsi="Times New Roman"/>
          <w:bCs/>
          <w:color w:val="000000" w:themeColor="text1"/>
          <w:sz w:val="28"/>
          <w:szCs w:val="28"/>
        </w:rPr>
        <w:t xml:space="preserve">ki heyet Valimiz Sayın Mustafa </w:t>
      </w:r>
      <w:proofErr w:type="spellStart"/>
      <w:r w:rsidRPr="00AC6D63">
        <w:rPr>
          <w:rFonts w:ascii="Times New Roman" w:eastAsia="Arial Unicode MS" w:hAnsi="Times New Roman"/>
          <w:bCs/>
          <w:color w:val="000000" w:themeColor="text1"/>
          <w:sz w:val="28"/>
          <w:szCs w:val="28"/>
        </w:rPr>
        <w:t>Tutulmaz’ı</w:t>
      </w:r>
      <w:proofErr w:type="spellEnd"/>
      <w:r w:rsidRPr="00AC6D63">
        <w:rPr>
          <w:rFonts w:ascii="Times New Roman" w:eastAsia="Arial Unicode MS" w:hAnsi="Times New Roman"/>
          <w:bCs/>
          <w:color w:val="000000" w:themeColor="text1"/>
          <w:sz w:val="28"/>
          <w:szCs w:val="28"/>
        </w:rPr>
        <w:t xml:space="preserve"> ziyaret ederek konu ile ilgili </w:t>
      </w:r>
      <w:proofErr w:type="gramStart"/>
      <w:r w:rsidRPr="00AC6D63">
        <w:rPr>
          <w:rFonts w:ascii="Times New Roman" w:eastAsia="Arial Unicode MS" w:hAnsi="Times New Roman"/>
          <w:bCs/>
          <w:color w:val="000000" w:themeColor="text1"/>
          <w:sz w:val="28"/>
          <w:szCs w:val="28"/>
        </w:rPr>
        <w:t>brifing</w:t>
      </w:r>
      <w:proofErr w:type="gramEnd"/>
      <w:r w:rsidRPr="00AC6D63">
        <w:rPr>
          <w:rFonts w:ascii="Times New Roman" w:eastAsia="Arial Unicode MS" w:hAnsi="Times New Roman"/>
          <w:bCs/>
          <w:color w:val="000000" w:themeColor="text1"/>
          <w:sz w:val="28"/>
          <w:szCs w:val="28"/>
        </w:rPr>
        <w:t xml:space="preserve"> takdim ettiler.   </w:t>
      </w:r>
    </w:p>
    <w:p w:rsidR="00C02759" w:rsidRDefault="00C02759" w:rsidP="00C02759">
      <w:pPr>
        <w:tabs>
          <w:tab w:val="left" w:pos="426"/>
        </w:tabs>
        <w:jc w:val="both"/>
        <w:rPr>
          <w:rFonts w:eastAsia="Arial Unicode MS"/>
          <w:bCs/>
          <w:color w:val="000000" w:themeColor="text1"/>
          <w:sz w:val="28"/>
          <w:szCs w:val="28"/>
        </w:rPr>
      </w:pPr>
    </w:p>
    <w:p w:rsidR="00C02759" w:rsidRPr="00C02759" w:rsidRDefault="00C02759" w:rsidP="00C02759">
      <w:pPr>
        <w:tabs>
          <w:tab w:val="left" w:pos="426"/>
        </w:tabs>
        <w:jc w:val="both"/>
        <w:rPr>
          <w:rFonts w:eastAsia="Arial Unicode MS"/>
          <w:bCs/>
          <w:color w:val="000000" w:themeColor="text1"/>
          <w:sz w:val="28"/>
          <w:szCs w:val="28"/>
        </w:rPr>
      </w:pPr>
    </w:p>
    <w:p w:rsidR="00AF73DB" w:rsidRPr="00AC6D63" w:rsidRDefault="00FF1979"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lastRenderedPageBreak/>
        <w:t>17.10.2017 tarihinde</w:t>
      </w:r>
      <w:r w:rsidR="0093465F" w:rsidRPr="00AC6D63">
        <w:rPr>
          <w:rFonts w:ascii="Times New Roman" w:eastAsia="Arial Unicode MS" w:hAnsi="Times New Roman"/>
          <w:bCs/>
          <w:color w:val="000000" w:themeColor="text1"/>
          <w:sz w:val="28"/>
          <w:szCs w:val="28"/>
        </w:rPr>
        <w:t>;</w:t>
      </w:r>
      <w:r w:rsidRPr="00AC6D63">
        <w:rPr>
          <w:rFonts w:ascii="Times New Roman" w:eastAsia="Arial Unicode MS" w:hAnsi="Times New Roman"/>
          <w:bCs/>
          <w:color w:val="000000" w:themeColor="text1"/>
          <w:sz w:val="28"/>
          <w:szCs w:val="28"/>
        </w:rPr>
        <w:t xml:space="preserve"> </w:t>
      </w:r>
    </w:p>
    <w:p w:rsidR="00AF73DB" w:rsidRPr="00AC6D63" w:rsidRDefault="00FF1979" w:rsidP="00F600C5">
      <w:pPr>
        <w:pStyle w:val="ListeParagraf"/>
        <w:numPr>
          <w:ilvl w:val="0"/>
          <w:numId w:val="5"/>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İl Milli Eğitim Danışma Komisyonu toplantısına Meclis Üyemiz Abdullah Taş,</w:t>
      </w:r>
    </w:p>
    <w:p w:rsidR="00AF73DB" w:rsidRPr="00AC6D63" w:rsidRDefault="00FF1979" w:rsidP="00F600C5">
      <w:pPr>
        <w:pStyle w:val="ListeParagraf"/>
        <w:numPr>
          <w:ilvl w:val="0"/>
          <w:numId w:val="5"/>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Koruma Kurulu toplantısına Yönetim Kurulu Başkan Yardımcımız Mustafa Gül,</w:t>
      </w:r>
    </w:p>
    <w:p w:rsidR="00AF73DB" w:rsidRPr="00AC6D63" w:rsidRDefault="00FF1979" w:rsidP="00F600C5">
      <w:pPr>
        <w:pStyle w:val="ListeParagraf"/>
        <w:numPr>
          <w:ilvl w:val="0"/>
          <w:numId w:val="5"/>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İl Su Yöne</w:t>
      </w:r>
      <w:r w:rsidR="00E14596">
        <w:rPr>
          <w:rFonts w:ascii="Times New Roman" w:eastAsia="Arial Unicode MS" w:hAnsi="Times New Roman"/>
          <w:bCs/>
          <w:color w:val="000000" w:themeColor="text1"/>
          <w:sz w:val="28"/>
          <w:szCs w:val="28"/>
        </w:rPr>
        <w:t>timi Koordinasyon Kurul toplantıs</w:t>
      </w:r>
      <w:r w:rsidRPr="00AC6D63">
        <w:rPr>
          <w:rFonts w:ascii="Times New Roman" w:eastAsia="Arial Unicode MS" w:hAnsi="Times New Roman"/>
          <w:bCs/>
          <w:color w:val="000000" w:themeColor="text1"/>
          <w:sz w:val="28"/>
          <w:szCs w:val="28"/>
        </w:rPr>
        <w:t xml:space="preserve">ına Oda Personelimiz Hüsnü Selim </w:t>
      </w:r>
      <w:proofErr w:type="spellStart"/>
      <w:r w:rsidRPr="00AC6D63">
        <w:rPr>
          <w:rFonts w:ascii="Times New Roman" w:eastAsia="Arial Unicode MS" w:hAnsi="Times New Roman"/>
          <w:bCs/>
          <w:color w:val="000000" w:themeColor="text1"/>
          <w:sz w:val="28"/>
          <w:szCs w:val="28"/>
        </w:rPr>
        <w:t>Şenbabaoğlu</w:t>
      </w:r>
      <w:proofErr w:type="spellEnd"/>
      <w:r w:rsidRPr="00AC6D63">
        <w:rPr>
          <w:rFonts w:ascii="Times New Roman" w:eastAsia="Arial Unicode MS" w:hAnsi="Times New Roman"/>
          <w:bCs/>
          <w:color w:val="000000" w:themeColor="text1"/>
          <w:sz w:val="28"/>
          <w:szCs w:val="28"/>
        </w:rPr>
        <w:t xml:space="preserve"> katıldı.</w:t>
      </w:r>
    </w:p>
    <w:p w:rsidR="00DE4204" w:rsidRPr="00AC6D63" w:rsidRDefault="00B55255"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24.10.2017 tarihinde düzenlenen</w:t>
      </w:r>
      <w:r w:rsidR="00C02759">
        <w:rPr>
          <w:rFonts w:ascii="Times New Roman" w:eastAsia="Arial Unicode MS" w:hAnsi="Times New Roman"/>
          <w:bCs/>
          <w:color w:val="000000" w:themeColor="text1"/>
          <w:sz w:val="28"/>
          <w:szCs w:val="28"/>
        </w:rPr>
        <w:t>;</w:t>
      </w:r>
      <w:r w:rsidRPr="00AC6D63">
        <w:rPr>
          <w:rFonts w:ascii="Times New Roman" w:eastAsia="Arial Unicode MS" w:hAnsi="Times New Roman"/>
          <w:bCs/>
          <w:color w:val="000000" w:themeColor="text1"/>
          <w:sz w:val="28"/>
          <w:szCs w:val="28"/>
        </w:rPr>
        <w:t xml:space="preserve"> </w:t>
      </w:r>
    </w:p>
    <w:p w:rsidR="00AE19BA" w:rsidRPr="00AC6D63" w:rsidRDefault="00B55255" w:rsidP="00DE4204">
      <w:pPr>
        <w:pStyle w:val="ListeParagraf"/>
        <w:numPr>
          <w:ilvl w:val="0"/>
          <w:numId w:val="8"/>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Hal Hakem Heyeti toplantısına Ahmet Yalçın Çiloğlu</w:t>
      </w:r>
      <w:r w:rsidR="00DE4204" w:rsidRPr="00AC6D63">
        <w:rPr>
          <w:rFonts w:ascii="Times New Roman" w:eastAsia="Arial Unicode MS" w:hAnsi="Times New Roman"/>
          <w:bCs/>
          <w:color w:val="000000" w:themeColor="text1"/>
          <w:sz w:val="28"/>
          <w:szCs w:val="28"/>
        </w:rPr>
        <w:t xml:space="preserve">, </w:t>
      </w:r>
    </w:p>
    <w:p w:rsidR="00DE4204" w:rsidRPr="00AC6D63" w:rsidRDefault="00C02759" w:rsidP="00DE4204">
      <w:pPr>
        <w:pStyle w:val="ListeParagraf"/>
        <w:numPr>
          <w:ilvl w:val="0"/>
          <w:numId w:val="8"/>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İl Tütün Kurulu v</w:t>
      </w:r>
      <w:r w:rsidRPr="00AC6D63">
        <w:rPr>
          <w:rFonts w:ascii="Times New Roman" w:eastAsia="Arial Unicode MS" w:hAnsi="Times New Roman"/>
          <w:bCs/>
          <w:color w:val="000000" w:themeColor="text1"/>
          <w:sz w:val="28"/>
          <w:szCs w:val="28"/>
        </w:rPr>
        <w:t>e Uyuşturucu İle Mücadele Kurul Toplantısına Genel Sek</w:t>
      </w:r>
      <w:r>
        <w:rPr>
          <w:rFonts w:ascii="Times New Roman" w:eastAsia="Arial Unicode MS" w:hAnsi="Times New Roman"/>
          <w:bCs/>
          <w:color w:val="000000" w:themeColor="text1"/>
          <w:sz w:val="28"/>
          <w:szCs w:val="28"/>
        </w:rPr>
        <w:t>reter Yardımcımız Ferah Bekteş k</w:t>
      </w:r>
      <w:r w:rsidRPr="00AC6D63">
        <w:rPr>
          <w:rFonts w:ascii="Times New Roman" w:eastAsia="Arial Unicode MS" w:hAnsi="Times New Roman"/>
          <w:bCs/>
          <w:color w:val="000000" w:themeColor="text1"/>
          <w:sz w:val="28"/>
          <w:szCs w:val="28"/>
        </w:rPr>
        <w:t>atıldı</w:t>
      </w:r>
      <w:r>
        <w:rPr>
          <w:rFonts w:ascii="Times New Roman" w:eastAsia="Arial Unicode MS" w:hAnsi="Times New Roman"/>
          <w:bCs/>
          <w:color w:val="000000" w:themeColor="text1"/>
          <w:sz w:val="28"/>
          <w:szCs w:val="28"/>
        </w:rPr>
        <w:t>.</w:t>
      </w:r>
    </w:p>
    <w:p w:rsidR="009D312B" w:rsidRPr="00AC6D63" w:rsidRDefault="00DE4204" w:rsidP="00DE4204">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25.10.2017 tarihinde düzenlenen </w:t>
      </w:r>
      <w:r w:rsidR="00854E15">
        <w:rPr>
          <w:rFonts w:ascii="Times New Roman" w:eastAsia="Arial Unicode MS" w:hAnsi="Times New Roman"/>
          <w:bCs/>
          <w:color w:val="000000" w:themeColor="text1"/>
          <w:sz w:val="28"/>
          <w:szCs w:val="28"/>
        </w:rPr>
        <w:t>İl İstihdam v</w:t>
      </w:r>
      <w:r w:rsidR="00C02759" w:rsidRPr="00AC6D63">
        <w:rPr>
          <w:rFonts w:ascii="Times New Roman" w:eastAsia="Arial Unicode MS" w:hAnsi="Times New Roman"/>
          <w:bCs/>
          <w:color w:val="000000" w:themeColor="text1"/>
          <w:sz w:val="28"/>
          <w:szCs w:val="28"/>
        </w:rPr>
        <w:t>e Mesl</w:t>
      </w:r>
      <w:r w:rsidR="00C02759">
        <w:rPr>
          <w:rFonts w:ascii="Times New Roman" w:eastAsia="Arial Unicode MS" w:hAnsi="Times New Roman"/>
          <w:bCs/>
          <w:color w:val="000000" w:themeColor="text1"/>
          <w:sz w:val="28"/>
          <w:szCs w:val="28"/>
        </w:rPr>
        <w:t>eki Eğitim Kurul t</w:t>
      </w:r>
      <w:r w:rsidR="00C02759" w:rsidRPr="00AC6D63">
        <w:rPr>
          <w:rFonts w:ascii="Times New Roman" w:eastAsia="Arial Unicode MS" w:hAnsi="Times New Roman"/>
          <w:bCs/>
          <w:color w:val="000000" w:themeColor="text1"/>
          <w:sz w:val="28"/>
          <w:szCs w:val="28"/>
        </w:rPr>
        <w:t xml:space="preserve">oplantısına </w:t>
      </w:r>
      <w:r w:rsidR="00C02759">
        <w:rPr>
          <w:rFonts w:ascii="Times New Roman" w:eastAsia="Arial Unicode MS" w:hAnsi="Times New Roman"/>
          <w:bCs/>
          <w:color w:val="000000" w:themeColor="text1"/>
          <w:sz w:val="28"/>
          <w:szCs w:val="28"/>
        </w:rPr>
        <w:t xml:space="preserve">katıldım. </w:t>
      </w:r>
    </w:p>
    <w:p w:rsidR="0078652E" w:rsidRPr="00AC6D63" w:rsidRDefault="008371E1" w:rsidP="00F600C5">
      <w:pPr>
        <w:pStyle w:val="ListeParagraf"/>
        <w:numPr>
          <w:ilvl w:val="0"/>
          <w:numId w:val="4"/>
        </w:numPr>
        <w:tabs>
          <w:tab w:val="left" w:pos="426"/>
        </w:tabs>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26.10.2017 tarihinde düzenlenen AFJET Yönetim Kurulu toplantısına katıldım.</w:t>
      </w:r>
    </w:p>
    <w:p w:rsidR="008371E1" w:rsidRPr="00AC6D63" w:rsidRDefault="008371E1" w:rsidP="00C02759">
      <w:pPr>
        <w:pStyle w:val="ListeParagraf"/>
        <w:tabs>
          <w:tab w:val="left" w:pos="426"/>
        </w:tabs>
        <w:jc w:val="both"/>
        <w:rPr>
          <w:rFonts w:ascii="Times New Roman" w:eastAsia="Arial Unicode MS" w:hAnsi="Times New Roman"/>
          <w:bCs/>
          <w:color w:val="000000" w:themeColor="text1"/>
          <w:sz w:val="28"/>
          <w:szCs w:val="28"/>
        </w:rPr>
      </w:pPr>
    </w:p>
    <w:p w:rsidR="00CB6014" w:rsidRPr="00AC6D63" w:rsidRDefault="00CB6014" w:rsidP="00F600C5">
      <w:pPr>
        <w:tabs>
          <w:tab w:val="left" w:pos="426"/>
        </w:tabs>
        <w:jc w:val="both"/>
        <w:rPr>
          <w:rFonts w:eastAsia="Arial Unicode MS"/>
          <w:bCs/>
          <w:color w:val="000000" w:themeColor="text1"/>
          <w:sz w:val="28"/>
          <w:szCs w:val="28"/>
        </w:rPr>
      </w:pPr>
    </w:p>
    <w:p w:rsidR="00CB6014" w:rsidRPr="00AC6D63" w:rsidRDefault="00CB6014" w:rsidP="00F600C5">
      <w:pPr>
        <w:tabs>
          <w:tab w:val="left" w:pos="426"/>
        </w:tabs>
        <w:jc w:val="both"/>
        <w:rPr>
          <w:rFonts w:eastAsia="Arial Unicode MS"/>
          <w:bCs/>
          <w:color w:val="000000" w:themeColor="text1"/>
          <w:sz w:val="28"/>
          <w:szCs w:val="28"/>
        </w:rPr>
      </w:pPr>
    </w:p>
    <w:p w:rsidR="00CB6014" w:rsidRPr="00AC6D63" w:rsidRDefault="00CB6014" w:rsidP="00F600C5">
      <w:pPr>
        <w:tabs>
          <w:tab w:val="left" w:pos="426"/>
        </w:tabs>
        <w:jc w:val="both"/>
        <w:rPr>
          <w:rFonts w:eastAsia="Arial Unicode MS"/>
          <w:bCs/>
          <w:color w:val="000000" w:themeColor="text1"/>
          <w:sz w:val="28"/>
          <w:szCs w:val="28"/>
        </w:rPr>
      </w:pPr>
    </w:p>
    <w:p w:rsidR="0088022A" w:rsidRPr="00AC6D63" w:rsidRDefault="00E74174" w:rsidP="00F600C5">
      <w:pPr>
        <w:tabs>
          <w:tab w:val="left" w:pos="426"/>
        </w:tabs>
        <w:jc w:val="both"/>
        <w:rPr>
          <w:rStyle w:val="usercontent"/>
          <w:rFonts w:eastAsia="Arial Unicode MS"/>
          <w:b/>
          <w:bCs/>
          <w:color w:val="000000" w:themeColor="text1"/>
          <w:sz w:val="28"/>
          <w:szCs w:val="28"/>
          <w:u w:val="single"/>
        </w:rPr>
      </w:pPr>
      <w:r w:rsidRPr="00AC6D63">
        <w:rPr>
          <w:rStyle w:val="usercontent"/>
          <w:rFonts w:eastAsia="Arial Unicode MS"/>
          <w:b/>
          <w:bCs/>
          <w:color w:val="000000" w:themeColor="text1"/>
          <w:sz w:val="28"/>
          <w:szCs w:val="28"/>
          <w:u w:val="single"/>
        </w:rPr>
        <w:lastRenderedPageBreak/>
        <w:t>I</w:t>
      </w:r>
      <w:r w:rsidR="00994E5E" w:rsidRPr="00AC6D63">
        <w:rPr>
          <w:rStyle w:val="usercontent"/>
          <w:rFonts w:eastAsia="Arial Unicode MS"/>
          <w:b/>
          <w:bCs/>
          <w:color w:val="000000" w:themeColor="text1"/>
          <w:sz w:val="28"/>
          <w:szCs w:val="28"/>
          <w:u w:val="single"/>
        </w:rPr>
        <w:t xml:space="preserve">V- ODAMIZ TARAFINDAN DÜZENLENEN </w:t>
      </w:r>
      <w:r w:rsidR="00CB44D7" w:rsidRPr="00AC6D63">
        <w:rPr>
          <w:rStyle w:val="usercontent"/>
          <w:rFonts w:eastAsia="Arial Unicode MS"/>
          <w:b/>
          <w:bCs/>
          <w:color w:val="000000" w:themeColor="text1"/>
          <w:sz w:val="28"/>
          <w:szCs w:val="28"/>
          <w:u w:val="single"/>
        </w:rPr>
        <w:t>TOPLANTI,</w:t>
      </w:r>
      <w:r w:rsidR="00584D6B" w:rsidRPr="00AC6D63">
        <w:rPr>
          <w:rStyle w:val="usercontent"/>
          <w:rFonts w:eastAsia="Arial Unicode MS"/>
          <w:b/>
          <w:bCs/>
          <w:color w:val="000000" w:themeColor="text1"/>
          <w:sz w:val="28"/>
          <w:szCs w:val="28"/>
          <w:u w:val="single"/>
        </w:rPr>
        <w:t xml:space="preserve"> </w:t>
      </w:r>
      <w:r w:rsidR="00B64B73" w:rsidRPr="00AC6D63">
        <w:rPr>
          <w:rStyle w:val="usercontent"/>
          <w:rFonts w:eastAsia="Arial Unicode MS"/>
          <w:b/>
          <w:bCs/>
          <w:color w:val="000000" w:themeColor="text1"/>
          <w:sz w:val="28"/>
          <w:szCs w:val="28"/>
          <w:u w:val="single"/>
        </w:rPr>
        <w:t>EĞİTİM</w:t>
      </w:r>
      <w:r w:rsidR="00CB44D7" w:rsidRPr="00AC6D63">
        <w:rPr>
          <w:rStyle w:val="usercontent"/>
          <w:rFonts w:eastAsia="Arial Unicode MS"/>
          <w:b/>
          <w:bCs/>
          <w:color w:val="000000" w:themeColor="text1"/>
          <w:sz w:val="28"/>
          <w:szCs w:val="28"/>
          <w:u w:val="single"/>
        </w:rPr>
        <w:t>, FAALİYET ve FUAR ZİYARETLERİ</w:t>
      </w:r>
      <w:r w:rsidR="000C62DD" w:rsidRPr="00AC6D63">
        <w:rPr>
          <w:rStyle w:val="usercontent"/>
          <w:rFonts w:eastAsia="Arial Unicode MS"/>
          <w:b/>
          <w:bCs/>
          <w:color w:val="000000" w:themeColor="text1"/>
          <w:sz w:val="28"/>
          <w:szCs w:val="28"/>
          <w:u w:val="single"/>
        </w:rPr>
        <w:t xml:space="preserve"> </w:t>
      </w:r>
    </w:p>
    <w:p w:rsidR="002E042A" w:rsidRPr="00AC6D63" w:rsidRDefault="002E042A" w:rsidP="00F600C5">
      <w:pPr>
        <w:jc w:val="both"/>
        <w:rPr>
          <w:rStyle w:val="usercontent"/>
          <w:rFonts w:eastAsia="Arial Unicode MS"/>
          <w:b/>
          <w:bCs/>
          <w:color w:val="000000" w:themeColor="text1"/>
          <w:sz w:val="28"/>
          <w:szCs w:val="28"/>
          <w:u w:val="single"/>
        </w:rPr>
      </w:pPr>
    </w:p>
    <w:p w:rsidR="00683325" w:rsidRPr="00AC6D63" w:rsidRDefault="00683325" w:rsidP="00F600C5">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04.10.2017 tarihin</w:t>
      </w:r>
      <w:r w:rsidR="00C02759">
        <w:rPr>
          <w:rFonts w:ascii="Times New Roman" w:eastAsia="Arial Unicode MS" w:hAnsi="Times New Roman"/>
          <w:bCs/>
          <w:color w:val="000000" w:themeColor="text1"/>
          <w:sz w:val="28"/>
          <w:szCs w:val="28"/>
        </w:rPr>
        <w:t>de 13. Meslek Komitesi Nakliye v</w:t>
      </w:r>
      <w:r w:rsidRPr="00AC6D63">
        <w:rPr>
          <w:rFonts w:ascii="Times New Roman" w:eastAsia="Arial Unicode MS" w:hAnsi="Times New Roman"/>
          <w:bCs/>
          <w:color w:val="000000" w:themeColor="text1"/>
          <w:sz w:val="28"/>
          <w:szCs w:val="28"/>
        </w:rPr>
        <w:t xml:space="preserve">e Ulaştırma Faaliyetleri İstişare toplantısı gerçekleştirildi. </w:t>
      </w:r>
    </w:p>
    <w:p w:rsidR="006D5B8E" w:rsidRPr="00AC6D63" w:rsidRDefault="00FF1979" w:rsidP="00F600C5">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16.10.2017 tarihinde UR-GE Projesi kapsamında Singapur- Avustur</w:t>
      </w:r>
      <w:r w:rsidR="00EA1AF7">
        <w:rPr>
          <w:rFonts w:ascii="Times New Roman" w:eastAsia="Arial Unicode MS" w:hAnsi="Times New Roman"/>
          <w:bCs/>
          <w:color w:val="000000" w:themeColor="text1"/>
          <w:sz w:val="28"/>
          <w:szCs w:val="28"/>
        </w:rPr>
        <w:t>al</w:t>
      </w:r>
      <w:r w:rsidRPr="00AC6D63">
        <w:rPr>
          <w:rFonts w:ascii="Times New Roman" w:eastAsia="Arial Unicode MS" w:hAnsi="Times New Roman"/>
          <w:bCs/>
          <w:color w:val="000000" w:themeColor="text1"/>
          <w:sz w:val="28"/>
          <w:szCs w:val="28"/>
        </w:rPr>
        <w:t xml:space="preserve">ya faaliyeti öncesi istişare toplantısı düzenlendi. </w:t>
      </w:r>
    </w:p>
    <w:p w:rsidR="00AF73DB" w:rsidRPr="00AC6D63" w:rsidRDefault="00FF1979" w:rsidP="00F600C5">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17.10.2017 </w:t>
      </w:r>
      <w:r w:rsidR="00C02759" w:rsidRPr="00AC6D63">
        <w:rPr>
          <w:rFonts w:ascii="Times New Roman" w:eastAsia="Arial Unicode MS" w:hAnsi="Times New Roman"/>
          <w:bCs/>
          <w:color w:val="000000" w:themeColor="text1"/>
          <w:sz w:val="28"/>
          <w:szCs w:val="28"/>
        </w:rPr>
        <w:t>tarihinde Coğrafi</w:t>
      </w:r>
      <w:r w:rsidRPr="00AC6D63">
        <w:rPr>
          <w:rFonts w:ascii="Times New Roman" w:eastAsia="Arial Unicode MS" w:hAnsi="Times New Roman"/>
          <w:bCs/>
          <w:color w:val="000000" w:themeColor="text1"/>
          <w:sz w:val="28"/>
          <w:szCs w:val="28"/>
        </w:rPr>
        <w:t xml:space="preserve"> İşaretler Tespit Komisyonu toplantısı Odamızda düzenlendi. </w:t>
      </w:r>
    </w:p>
    <w:p w:rsidR="00AF73DB" w:rsidRPr="00AC6D63" w:rsidRDefault="00FF1979" w:rsidP="00F600C5">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18.10.20</w:t>
      </w:r>
      <w:r w:rsidR="00C02759">
        <w:rPr>
          <w:rFonts w:ascii="Times New Roman" w:eastAsia="Arial Unicode MS" w:hAnsi="Times New Roman"/>
          <w:bCs/>
          <w:color w:val="000000" w:themeColor="text1"/>
          <w:sz w:val="28"/>
          <w:szCs w:val="28"/>
        </w:rPr>
        <w:t>1</w:t>
      </w:r>
      <w:r w:rsidRPr="00AC6D63">
        <w:rPr>
          <w:rFonts w:ascii="Times New Roman" w:eastAsia="Arial Unicode MS" w:hAnsi="Times New Roman"/>
          <w:bCs/>
          <w:color w:val="000000" w:themeColor="text1"/>
          <w:sz w:val="28"/>
          <w:szCs w:val="28"/>
        </w:rPr>
        <w:t>7 tarihinde 10. Ege İlleri Türkiye Tanıtım Günleri açılış</w:t>
      </w:r>
      <w:r w:rsidR="00C02759">
        <w:rPr>
          <w:rFonts w:ascii="Times New Roman" w:eastAsia="Arial Unicode MS" w:hAnsi="Times New Roman"/>
          <w:bCs/>
          <w:color w:val="000000" w:themeColor="text1"/>
          <w:sz w:val="28"/>
          <w:szCs w:val="28"/>
        </w:rPr>
        <w:t xml:space="preserve"> törenine Meclis Başkanımız </w:t>
      </w:r>
      <w:r w:rsidRPr="00AC6D63">
        <w:rPr>
          <w:rFonts w:ascii="Times New Roman" w:eastAsia="Arial Unicode MS" w:hAnsi="Times New Roman"/>
          <w:bCs/>
          <w:color w:val="000000" w:themeColor="text1"/>
          <w:sz w:val="28"/>
          <w:szCs w:val="28"/>
        </w:rPr>
        <w:t xml:space="preserve">Mehmet Sıtkı Merdivenci </w:t>
      </w:r>
      <w:r w:rsidR="00C02759">
        <w:rPr>
          <w:rFonts w:ascii="Times New Roman" w:eastAsia="Arial Unicode MS" w:hAnsi="Times New Roman"/>
          <w:bCs/>
          <w:color w:val="000000" w:themeColor="text1"/>
          <w:sz w:val="28"/>
          <w:szCs w:val="28"/>
        </w:rPr>
        <w:t xml:space="preserve">ile birlikte katıldık. </w:t>
      </w:r>
      <w:r w:rsidRPr="00AC6D63">
        <w:rPr>
          <w:rFonts w:ascii="Times New Roman" w:eastAsia="Arial Unicode MS" w:hAnsi="Times New Roman"/>
          <w:bCs/>
          <w:color w:val="000000" w:themeColor="text1"/>
          <w:sz w:val="28"/>
          <w:szCs w:val="28"/>
        </w:rPr>
        <w:t xml:space="preserve">Tanıtım günlerinde Odamız tarafından </w:t>
      </w:r>
      <w:r w:rsidR="00C02759" w:rsidRPr="00AC6D63">
        <w:rPr>
          <w:rFonts w:ascii="Times New Roman" w:eastAsia="Arial Unicode MS" w:hAnsi="Times New Roman"/>
          <w:bCs/>
          <w:color w:val="000000" w:themeColor="text1"/>
          <w:sz w:val="28"/>
          <w:szCs w:val="28"/>
        </w:rPr>
        <w:t>stant</w:t>
      </w:r>
      <w:r w:rsidRPr="00AC6D63">
        <w:rPr>
          <w:rFonts w:ascii="Times New Roman" w:eastAsia="Arial Unicode MS" w:hAnsi="Times New Roman"/>
          <w:bCs/>
          <w:color w:val="000000" w:themeColor="text1"/>
          <w:sz w:val="28"/>
          <w:szCs w:val="28"/>
        </w:rPr>
        <w:t xml:space="preserve"> açılmıştır</w:t>
      </w:r>
      <w:r w:rsidR="00C02759">
        <w:rPr>
          <w:rFonts w:ascii="Times New Roman" w:eastAsia="Arial Unicode MS" w:hAnsi="Times New Roman"/>
          <w:bCs/>
          <w:color w:val="000000" w:themeColor="text1"/>
          <w:sz w:val="28"/>
          <w:szCs w:val="28"/>
        </w:rPr>
        <w:t>.</w:t>
      </w:r>
    </w:p>
    <w:p w:rsidR="002914A5" w:rsidRPr="00354033" w:rsidRDefault="002914A5" w:rsidP="008371E1">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AC6D63">
        <w:rPr>
          <w:rFonts w:ascii="Times New Roman" w:eastAsia="Arial Unicode MS" w:hAnsi="Times New Roman"/>
          <w:bCs/>
          <w:color w:val="000000" w:themeColor="text1"/>
          <w:sz w:val="28"/>
          <w:szCs w:val="28"/>
        </w:rPr>
        <w:t xml:space="preserve">24.10.2017 tarihinde 11. </w:t>
      </w:r>
      <w:r w:rsidR="00C02759" w:rsidRPr="00AC6D63">
        <w:rPr>
          <w:rFonts w:ascii="Times New Roman" w:eastAsia="Arial Unicode MS" w:hAnsi="Times New Roman"/>
          <w:bCs/>
          <w:color w:val="000000" w:themeColor="text1"/>
          <w:sz w:val="28"/>
          <w:szCs w:val="28"/>
        </w:rPr>
        <w:t>Meslek Komi</w:t>
      </w:r>
      <w:r w:rsidR="00C02759">
        <w:rPr>
          <w:rFonts w:ascii="Times New Roman" w:eastAsia="Arial Unicode MS" w:hAnsi="Times New Roman"/>
          <w:bCs/>
          <w:color w:val="000000" w:themeColor="text1"/>
          <w:sz w:val="28"/>
          <w:szCs w:val="28"/>
        </w:rPr>
        <w:t>tesi İnşaat Malzemeleri Toptan v</w:t>
      </w:r>
      <w:r w:rsidR="00C02759" w:rsidRPr="00AC6D63">
        <w:rPr>
          <w:rFonts w:ascii="Times New Roman" w:eastAsia="Arial Unicode MS" w:hAnsi="Times New Roman"/>
          <w:bCs/>
          <w:color w:val="000000" w:themeColor="text1"/>
          <w:sz w:val="28"/>
          <w:szCs w:val="28"/>
        </w:rPr>
        <w:t xml:space="preserve">e Perakende Ticareti </w:t>
      </w:r>
      <w:r w:rsidR="00C02759" w:rsidRPr="00354033">
        <w:rPr>
          <w:rFonts w:ascii="Times New Roman" w:eastAsia="Arial Unicode MS" w:hAnsi="Times New Roman"/>
          <w:bCs/>
          <w:color w:val="000000" w:themeColor="text1"/>
          <w:sz w:val="28"/>
          <w:szCs w:val="28"/>
        </w:rPr>
        <w:t>Yapanlar İstişare</w:t>
      </w:r>
      <w:r w:rsidRPr="00354033">
        <w:rPr>
          <w:rFonts w:ascii="Times New Roman" w:eastAsia="Arial Unicode MS" w:hAnsi="Times New Roman"/>
          <w:bCs/>
          <w:color w:val="000000" w:themeColor="text1"/>
          <w:sz w:val="28"/>
          <w:szCs w:val="28"/>
        </w:rPr>
        <w:t xml:space="preserve"> </w:t>
      </w:r>
      <w:r w:rsidR="00C02759" w:rsidRPr="00354033">
        <w:rPr>
          <w:rFonts w:ascii="Times New Roman" w:eastAsia="Arial Unicode MS" w:hAnsi="Times New Roman"/>
          <w:bCs/>
          <w:color w:val="000000" w:themeColor="text1"/>
          <w:sz w:val="28"/>
          <w:szCs w:val="28"/>
        </w:rPr>
        <w:t>toplantısı gerçekleştirildi.</w:t>
      </w:r>
    </w:p>
    <w:p w:rsidR="00427C6D" w:rsidRPr="00C954B6" w:rsidRDefault="008371E1" w:rsidP="00C70868">
      <w:pPr>
        <w:pStyle w:val="ListeParagraf"/>
        <w:numPr>
          <w:ilvl w:val="0"/>
          <w:numId w:val="1"/>
        </w:numPr>
        <w:tabs>
          <w:tab w:val="left" w:pos="284"/>
        </w:tabs>
        <w:ind w:left="284" w:hanging="284"/>
        <w:jc w:val="both"/>
        <w:rPr>
          <w:rFonts w:ascii="Times New Roman" w:eastAsia="Arial Unicode MS" w:hAnsi="Times New Roman"/>
          <w:bCs/>
          <w:color w:val="000000" w:themeColor="text1"/>
          <w:sz w:val="28"/>
          <w:szCs w:val="28"/>
        </w:rPr>
      </w:pPr>
      <w:r w:rsidRPr="00354033">
        <w:rPr>
          <w:rFonts w:ascii="Times New Roman" w:hAnsi="Times New Roman"/>
          <w:color w:val="000000" w:themeColor="text1"/>
          <w:sz w:val="28"/>
          <w:szCs w:val="28"/>
          <w:shd w:val="clear" w:color="auto" w:fill="FFFFFF"/>
        </w:rPr>
        <w:t xml:space="preserve">25.10.2017 tarihinde </w:t>
      </w:r>
      <w:r w:rsidR="00354033" w:rsidRPr="00354033">
        <w:rPr>
          <w:rFonts w:ascii="Times New Roman" w:hAnsi="Times New Roman"/>
          <w:color w:val="000000" w:themeColor="text1"/>
          <w:sz w:val="28"/>
          <w:szCs w:val="28"/>
          <w:shd w:val="clear" w:color="auto" w:fill="FFFFFF"/>
        </w:rPr>
        <w:t>Bursa 3. Uluslararası Blok Mermer Fuarının açılış törenine Meclis Başkanımız Mehmet Sıtkı Merdivenci</w:t>
      </w:r>
      <w:r w:rsidR="00C379FE">
        <w:rPr>
          <w:rFonts w:ascii="Times New Roman" w:hAnsi="Times New Roman"/>
          <w:color w:val="000000" w:themeColor="text1"/>
          <w:sz w:val="28"/>
          <w:szCs w:val="28"/>
          <w:shd w:val="clear" w:color="auto" w:fill="FFFFFF"/>
        </w:rPr>
        <w:t>,</w:t>
      </w:r>
      <w:r w:rsidR="00354033" w:rsidRPr="00354033">
        <w:rPr>
          <w:rFonts w:ascii="Times New Roman" w:hAnsi="Times New Roman"/>
          <w:color w:val="000000" w:themeColor="text1"/>
          <w:sz w:val="28"/>
          <w:szCs w:val="28"/>
          <w:shd w:val="clear" w:color="auto" w:fill="FFFFFF"/>
        </w:rPr>
        <w:t xml:space="preserve"> Yönetim Kurulu Üyemiz Metin Mercan</w:t>
      </w:r>
      <w:r w:rsidR="00C379FE">
        <w:rPr>
          <w:rFonts w:ascii="Times New Roman" w:hAnsi="Times New Roman"/>
          <w:color w:val="000000" w:themeColor="text1"/>
          <w:sz w:val="28"/>
          <w:szCs w:val="28"/>
          <w:shd w:val="clear" w:color="auto" w:fill="FFFFFF"/>
        </w:rPr>
        <w:t xml:space="preserve"> ve</w:t>
      </w:r>
      <w:r w:rsidR="00354033" w:rsidRPr="00354033">
        <w:rPr>
          <w:rFonts w:ascii="Times New Roman" w:hAnsi="Times New Roman"/>
          <w:color w:val="000000" w:themeColor="text1"/>
          <w:sz w:val="28"/>
          <w:szCs w:val="28"/>
          <w:shd w:val="clear" w:color="auto" w:fill="FFFFFF"/>
        </w:rPr>
        <w:t xml:space="preserve"> Meclis Üyemiz Adnan Demirel katıldı ilimizden fuara katılan 43 firmaya teşekkür </w:t>
      </w:r>
      <w:proofErr w:type="gramStart"/>
      <w:r w:rsidR="00354033" w:rsidRPr="00354033">
        <w:rPr>
          <w:rFonts w:ascii="Times New Roman" w:hAnsi="Times New Roman"/>
          <w:color w:val="000000" w:themeColor="text1"/>
          <w:sz w:val="28"/>
          <w:szCs w:val="28"/>
          <w:shd w:val="clear" w:color="auto" w:fill="FFFFFF"/>
        </w:rPr>
        <w:t>plaketi</w:t>
      </w:r>
      <w:proofErr w:type="gramEnd"/>
      <w:r w:rsidR="00354033" w:rsidRPr="00354033">
        <w:rPr>
          <w:rFonts w:ascii="Times New Roman" w:hAnsi="Times New Roman"/>
          <w:color w:val="000000" w:themeColor="text1"/>
          <w:sz w:val="28"/>
          <w:szCs w:val="28"/>
          <w:shd w:val="clear" w:color="auto" w:fill="FFFFFF"/>
        </w:rPr>
        <w:t xml:space="preserve"> takdim ettiler.</w:t>
      </w:r>
    </w:p>
    <w:p w:rsidR="00C954B6" w:rsidRDefault="00C954B6" w:rsidP="00C954B6">
      <w:pPr>
        <w:tabs>
          <w:tab w:val="left" w:pos="284"/>
        </w:tabs>
        <w:jc w:val="both"/>
        <w:rPr>
          <w:rFonts w:eastAsia="Arial Unicode MS"/>
          <w:b/>
          <w:bCs/>
          <w:color w:val="000000" w:themeColor="text1"/>
          <w:sz w:val="28"/>
          <w:szCs w:val="28"/>
          <w:u w:val="single"/>
        </w:rPr>
      </w:pPr>
      <w:r w:rsidRPr="00C954B6">
        <w:rPr>
          <w:rFonts w:eastAsia="Arial Unicode MS"/>
          <w:b/>
          <w:bCs/>
          <w:color w:val="000000" w:themeColor="text1"/>
          <w:sz w:val="28"/>
          <w:szCs w:val="28"/>
          <w:u w:val="single"/>
        </w:rPr>
        <w:lastRenderedPageBreak/>
        <w:t>V- DUYURU</w:t>
      </w:r>
    </w:p>
    <w:p w:rsidR="00C954B6" w:rsidRDefault="001D7ED4" w:rsidP="001D7ED4">
      <w:pPr>
        <w:pStyle w:val="ListeParagraf"/>
        <w:numPr>
          <w:ilvl w:val="0"/>
          <w:numId w:val="9"/>
        </w:numPr>
        <w:tabs>
          <w:tab w:val="left" w:pos="284"/>
        </w:tabs>
        <w:jc w:val="both"/>
        <w:rPr>
          <w:rFonts w:ascii="Times New Roman" w:eastAsia="Arial Unicode MS" w:hAnsi="Times New Roman"/>
          <w:bCs/>
          <w:color w:val="000000" w:themeColor="text1"/>
          <w:sz w:val="28"/>
          <w:szCs w:val="28"/>
        </w:rPr>
      </w:pPr>
      <w:r w:rsidRPr="001D7ED4">
        <w:rPr>
          <w:rFonts w:ascii="Times New Roman" w:eastAsia="Arial Unicode MS" w:hAnsi="Times New Roman"/>
          <w:bCs/>
          <w:color w:val="000000" w:themeColor="text1"/>
          <w:sz w:val="28"/>
          <w:szCs w:val="28"/>
        </w:rPr>
        <w:t xml:space="preserve">16-20 Aralık 2017 tarihlerinde Birleşik Arap Emirlikleri’nin Dubai eyaletine KOSGEB Destekli Yurtdışı İş Gezisi Programı yapılacaktır. Bu faaliyet kapsamında, Uluslararası Bahar Fuarı ve Sanayi Fuarı ziyaretleri, ikili iş görüşmeleri ve Sanayi Bölgesi ziyaretleri gerçekleştirilecektir. </w:t>
      </w:r>
      <w:r>
        <w:rPr>
          <w:rFonts w:ascii="Times New Roman" w:eastAsia="Arial Unicode MS" w:hAnsi="Times New Roman"/>
          <w:bCs/>
          <w:color w:val="000000" w:themeColor="text1"/>
          <w:sz w:val="28"/>
          <w:szCs w:val="28"/>
        </w:rPr>
        <w:t>Başvurular 24.10.2017 tarihinde sona ermiştir.</w:t>
      </w:r>
    </w:p>
    <w:p w:rsidR="009E12B5" w:rsidRPr="001D7ED4" w:rsidRDefault="009E12B5" w:rsidP="009E12B5">
      <w:pPr>
        <w:pStyle w:val="ListeParagraf"/>
        <w:numPr>
          <w:ilvl w:val="0"/>
          <w:numId w:val="9"/>
        </w:numPr>
        <w:tabs>
          <w:tab w:val="left" w:pos="284"/>
        </w:tabs>
        <w:jc w:val="both"/>
        <w:rPr>
          <w:rFonts w:ascii="Times New Roman" w:eastAsia="Arial Unicode MS" w:hAnsi="Times New Roman"/>
          <w:bCs/>
          <w:color w:val="000000" w:themeColor="text1"/>
          <w:sz w:val="28"/>
          <w:szCs w:val="28"/>
        </w:rPr>
      </w:pPr>
      <w:r w:rsidRPr="009E12B5">
        <w:rPr>
          <w:rFonts w:ascii="Times New Roman" w:eastAsia="Arial Unicode MS" w:hAnsi="Times New Roman"/>
          <w:bCs/>
          <w:color w:val="000000" w:themeColor="text1"/>
          <w:sz w:val="28"/>
          <w:szCs w:val="28"/>
        </w:rPr>
        <w:t>Uluslararası Rekabetçiliği</w:t>
      </w:r>
      <w:r w:rsidR="00342189">
        <w:rPr>
          <w:rFonts w:ascii="Times New Roman" w:eastAsia="Arial Unicode MS" w:hAnsi="Times New Roman"/>
          <w:bCs/>
          <w:color w:val="000000" w:themeColor="text1"/>
          <w:sz w:val="28"/>
          <w:szCs w:val="28"/>
        </w:rPr>
        <w:t>n</w:t>
      </w:r>
      <w:r w:rsidRPr="009E12B5">
        <w:rPr>
          <w:rFonts w:ascii="Times New Roman" w:eastAsia="Arial Unicode MS" w:hAnsi="Times New Roman"/>
          <w:bCs/>
          <w:color w:val="000000" w:themeColor="text1"/>
          <w:sz w:val="28"/>
          <w:szCs w:val="28"/>
        </w:rPr>
        <w:t xml:space="preserve"> Geliştir</w:t>
      </w:r>
      <w:r w:rsidR="00535229">
        <w:rPr>
          <w:rFonts w:ascii="Times New Roman" w:eastAsia="Arial Unicode MS" w:hAnsi="Times New Roman"/>
          <w:bCs/>
          <w:color w:val="000000" w:themeColor="text1"/>
          <w:sz w:val="28"/>
          <w:szCs w:val="28"/>
        </w:rPr>
        <w:t>il</w:t>
      </w:r>
      <w:r w:rsidRPr="009E12B5">
        <w:rPr>
          <w:rFonts w:ascii="Times New Roman" w:eastAsia="Arial Unicode MS" w:hAnsi="Times New Roman"/>
          <w:bCs/>
          <w:color w:val="000000" w:themeColor="text1"/>
          <w:sz w:val="28"/>
          <w:szCs w:val="28"/>
        </w:rPr>
        <w:t>mesinin Desteklenmesi Programı</w:t>
      </w:r>
      <w:r>
        <w:rPr>
          <w:rFonts w:ascii="Times New Roman" w:eastAsia="Arial Unicode MS" w:hAnsi="Times New Roman"/>
          <w:bCs/>
          <w:color w:val="000000" w:themeColor="text1"/>
          <w:sz w:val="28"/>
          <w:szCs w:val="28"/>
        </w:rPr>
        <w:t xml:space="preserve"> </w:t>
      </w:r>
      <w:r w:rsidRPr="009E12B5">
        <w:rPr>
          <w:rFonts w:ascii="Times New Roman" w:eastAsia="Arial Unicode MS" w:hAnsi="Times New Roman"/>
          <w:bCs/>
          <w:color w:val="000000" w:themeColor="text1"/>
          <w:sz w:val="28"/>
          <w:szCs w:val="28"/>
        </w:rPr>
        <w:t xml:space="preserve">(UR-GE) kapsamında yürüttüğümüz </w:t>
      </w:r>
      <w:proofErr w:type="spellStart"/>
      <w:r w:rsidRPr="009E12B5">
        <w:rPr>
          <w:rFonts w:ascii="Times New Roman" w:eastAsia="Arial Unicode MS" w:hAnsi="Times New Roman"/>
          <w:bCs/>
          <w:color w:val="000000" w:themeColor="text1"/>
          <w:sz w:val="28"/>
          <w:szCs w:val="28"/>
        </w:rPr>
        <w:t>Doğaltaş</w:t>
      </w:r>
      <w:proofErr w:type="spellEnd"/>
      <w:r w:rsidRPr="009E12B5">
        <w:rPr>
          <w:rFonts w:ascii="Times New Roman" w:eastAsia="Arial Unicode MS" w:hAnsi="Times New Roman"/>
          <w:bCs/>
          <w:color w:val="000000" w:themeColor="text1"/>
          <w:sz w:val="28"/>
          <w:szCs w:val="28"/>
        </w:rPr>
        <w:t xml:space="preserve"> Sektörü Güç Birliği Projesi ile 11-19 Kasım tarihleri arasında Singapur ve Avustralya’ya Yurtdışı İş Gezisi Programı düzenlenecektir. Bu programa projede yer alan 7 üyemizden toplam 10 kişi katılım sağlayacaktır. Bu faaliyetimiz kapsamında, Singapur ve Avustralya’nın </w:t>
      </w:r>
      <w:proofErr w:type="spellStart"/>
      <w:r w:rsidRPr="009E12B5">
        <w:rPr>
          <w:rFonts w:ascii="Times New Roman" w:eastAsia="Arial Unicode MS" w:hAnsi="Times New Roman"/>
          <w:bCs/>
          <w:color w:val="000000" w:themeColor="text1"/>
          <w:sz w:val="28"/>
          <w:szCs w:val="28"/>
        </w:rPr>
        <w:t>Melborne</w:t>
      </w:r>
      <w:proofErr w:type="spellEnd"/>
      <w:r w:rsidRPr="009E12B5">
        <w:rPr>
          <w:rFonts w:ascii="Times New Roman" w:eastAsia="Arial Unicode MS" w:hAnsi="Times New Roman"/>
          <w:bCs/>
          <w:color w:val="000000" w:themeColor="text1"/>
          <w:sz w:val="28"/>
          <w:szCs w:val="28"/>
        </w:rPr>
        <w:t xml:space="preserve"> ve </w:t>
      </w:r>
      <w:proofErr w:type="spellStart"/>
      <w:r w:rsidRPr="009E12B5">
        <w:rPr>
          <w:rFonts w:ascii="Times New Roman" w:eastAsia="Arial Unicode MS" w:hAnsi="Times New Roman"/>
          <w:bCs/>
          <w:color w:val="000000" w:themeColor="text1"/>
          <w:sz w:val="28"/>
          <w:szCs w:val="28"/>
        </w:rPr>
        <w:t>Sidney</w:t>
      </w:r>
      <w:proofErr w:type="spellEnd"/>
      <w:r w:rsidRPr="009E12B5">
        <w:rPr>
          <w:rFonts w:ascii="Times New Roman" w:eastAsia="Arial Unicode MS" w:hAnsi="Times New Roman"/>
          <w:bCs/>
          <w:color w:val="000000" w:themeColor="text1"/>
          <w:sz w:val="28"/>
          <w:szCs w:val="28"/>
        </w:rPr>
        <w:t xml:space="preserve"> şehirlerinde ikili iş görüşmeleri</w:t>
      </w:r>
      <w:r>
        <w:rPr>
          <w:rFonts w:ascii="Times New Roman" w:eastAsia="Arial Unicode MS" w:hAnsi="Times New Roman"/>
          <w:bCs/>
          <w:color w:val="000000" w:themeColor="text1"/>
          <w:sz w:val="28"/>
          <w:szCs w:val="28"/>
        </w:rPr>
        <w:t xml:space="preserve"> </w:t>
      </w:r>
      <w:bookmarkStart w:id="0" w:name="_GoBack"/>
      <w:bookmarkEnd w:id="0"/>
      <w:r w:rsidRPr="009E12B5">
        <w:rPr>
          <w:rFonts w:ascii="Times New Roman" w:eastAsia="Arial Unicode MS" w:hAnsi="Times New Roman"/>
          <w:bCs/>
          <w:color w:val="000000" w:themeColor="text1"/>
          <w:sz w:val="28"/>
          <w:szCs w:val="28"/>
        </w:rPr>
        <w:t>(B2B) ve fabrika ziyaretleri gerçekleştirilecektir.</w:t>
      </w:r>
    </w:p>
    <w:sectPr w:rsidR="009E12B5" w:rsidRPr="001D7ED4"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7F" w:rsidRDefault="0081547F" w:rsidP="0093472C">
      <w:r>
        <w:separator/>
      </w:r>
    </w:p>
  </w:endnote>
  <w:endnote w:type="continuationSeparator" w:id="0">
    <w:p w:rsidR="0081547F" w:rsidRDefault="0081547F"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7F" w:rsidRDefault="0081547F" w:rsidP="0093472C">
      <w:r>
        <w:separator/>
      </w:r>
    </w:p>
  </w:footnote>
  <w:footnote w:type="continuationSeparator" w:id="0">
    <w:p w:rsidR="0081547F" w:rsidRDefault="0081547F"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535229">
          <w:rPr>
            <w:rFonts w:ascii="Arial Black" w:hAnsi="Arial Black"/>
            <w:b/>
            <w:noProof/>
            <w:sz w:val="32"/>
          </w:rPr>
          <w:t>10</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40305"/>
    <w:multiLevelType w:val="hybridMultilevel"/>
    <w:tmpl w:val="2BF00056"/>
    <w:lvl w:ilvl="0" w:tplc="34A4CFD6">
      <w:start w:val="1"/>
      <w:numFmt w:val="bullet"/>
      <w:lvlText w:val="•"/>
      <w:lvlJc w:val="left"/>
      <w:pPr>
        <w:tabs>
          <w:tab w:val="num" w:pos="720"/>
        </w:tabs>
        <w:ind w:left="720" w:hanging="360"/>
      </w:pPr>
      <w:rPr>
        <w:rFonts w:ascii="Arial" w:hAnsi="Arial" w:hint="default"/>
      </w:rPr>
    </w:lvl>
    <w:lvl w:ilvl="1" w:tplc="F9C0C352" w:tentative="1">
      <w:start w:val="1"/>
      <w:numFmt w:val="bullet"/>
      <w:lvlText w:val="•"/>
      <w:lvlJc w:val="left"/>
      <w:pPr>
        <w:tabs>
          <w:tab w:val="num" w:pos="1440"/>
        </w:tabs>
        <w:ind w:left="1440" w:hanging="360"/>
      </w:pPr>
      <w:rPr>
        <w:rFonts w:ascii="Arial" w:hAnsi="Arial" w:hint="default"/>
      </w:rPr>
    </w:lvl>
    <w:lvl w:ilvl="2" w:tplc="D61C7E16" w:tentative="1">
      <w:start w:val="1"/>
      <w:numFmt w:val="bullet"/>
      <w:lvlText w:val="•"/>
      <w:lvlJc w:val="left"/>
      <w:pPr>
        <w:tabs>
          <w:tab w:val="num" w:pos="2160"/>
        </w:tabs>
        <w:ind w:left="2160" w:hanging="360"/>
      </w:pPr>
      <w:rPr>
        <w:rFonts w:ascii="Arial" w:hAnsi="Arial" w:hint="default"/>
      </w:rPr>
    </w:lvl>
    <w:lvl w:ilvl="3" w:tplc="9716987A" w:tentative="1">
      <w:start w:val="1"/>
      <w:numFmt w:val="bullet"/>
      <w:lvlText w:val="•"/>
      <w:lvlJc w:val="left"/>
      <w:pPr>
        <w:tabs>
          <w:tab w:val="num" w:pos="2880"/>
        </w:tabs>
        <w:ind w:left="2880" w:hanging="360"/>
      </w:pPr>
      <w:rPr>
        <w:rFonts w:ascii="Arial" w:hAnsi="Arial" w:hint="default"/>
      </w:rPr>
    </w:lvl>
    <w:lvl w:ilvl="4" w:tplc="EF0EA290" w:tentative="1">
      <w:start w:val="1"/>
      <w:numFmt w:val="bullet"/>
      <w:lvlText w:val="•"/>
      <w:lvlJc w:val="left"/>
      <w:pPr>
        <w:tabs>
          <w:tab w:val="num" w:pos="3600"/>
        </w:tabs>
        <w:ind w:left="3600" w:hanging="360"/>
      </w:pPr>
      <w:rPr>
        <w:rFonts w:ascii="Arial" w:hAnsi="Arial" w:hint="default"/>
      </w:rPr>
    </w:lvl>
    <w:lvl w:ilvl="5" w:tplc="DCCAC0D2" w:tentative="1">
      <w:start w:val="1"/>
      <w:numFmt w:val="bullet"/>
      <w:lvlText w:val="•"/>
      <w:lvlJc w:val="left"/>
      <w:pPr>
        <w:tabs>
          <w:tab w:val="num" w:pos="4320"/>
        </w:tabs>
        <w:ind w:left="4320" w:hanging="360"/>
      </w:pPr>
      <w:rPr>
        <w:rFonts w:ascii="Arial" w:hAnsi="Arial" w:hint="default"/>
      </w:rPr>
    </w:lvl>
    <w:lvl w:ilvl="6" w:tplc="D3B8F28C" w:tentative="1">
      <w:start w:val="1"/>
      <w:numFmt w:val="bullet"/>
      <w:lvlText w:val="•"/>
      <w:lvlJc w:val="left"/>
      <w:pPr>
        <w:tabs>
          <w:tab w:val="num" w:pos="5040"/>
        </w:tabs>
        <w:ind w:left="5040" w:hanging="360"/>
      </w:pPr>
      <w:rPr>
        <w:rFonts w:ascii="Arial" w:hAnsi="Arial" w:hint="default"/>
      </w:rPr>
    </w:lvl>
    <w:lvl w:ilvl="7" w:tplc="8F3A330E" w:tentative="1">
      <w:start w:val="1"/>
      <w:numFmt w:val="bullet"/>
      <w:lvlText w:val="•"/>
      <w:lvlJc w:val="left"/>
      <w:pPr>
        <w:tabs>
          <w:tab w:val="num" w:pos="5760"/>
        </w:tabs>
        <w:ind w:left="5760" w:hanging="360"/>
      </w:pPr>
      <w:rPr>
        <w:rFonts w:ascii="Arial" w:hAnsi="Arial" w:hint="default"/>
      </w:rPr>
    </w:lvl>
    <w:lvl w:ilvl="8" w:tplc="2AAEA35A" w:tentative="1">
      <w:start w:val="1"/>
      <w:numFmt w:val="bullet"/>
      <w:lvlText w:val="•"/>
      <w:lvlJc w:val="left"/>
      <w:pPr>
        <w:tabs>
          <w:tab w:val="num" w:pos="6480"/>
        </w:tabs>
        <w:ind w:left="6480" w:hanging="360"/>
      </w:pPr>
      <w:rPr>
        <w:rFonts w:ascii="Arial" w:hAnsi="Arial" w:hint="default"/>
      </w:rPr>
    </w:lvl>
  </w:abstractNum>
  <w:abstractNum w:abstractNumId="1">
    <w:nsid w:val="30736222"/>
    <w:multiLevelType w:val="hybridMultilevel"/>
    <w:tmpl w:val="FD0C63F2"/>
    <w:lvl w:ilvl="0" w:tplc="983E09A8">
      <w:start w:val="1"/>
      <w:numFmt w:val="bullet"/>
      <w:lvlText w:val="•"/>
      <w:lvlJc w:val="left"/>
      <w:pPr>
        <w:tabs>
          <w:tab w:val="num" w:pos="720"/>
        </w:tabs>
        <w:ind w:left="720" w:hanging="360"/>
      </w:pPr>
      <w:rPr>
        <w:rFonts w:ascii="Arial" w:hAnsi="Arial" w:hint="default"/>
      </w:rPr>
    </w:lvl>
    <w:lvl w:ilvl="1" w:tplc="AD4E3A08" w:tentative="1">
      <w:start w:val="1"/>
      <w:numFmt w:val="bullet"/>
      <w:lvlText w:val="•"/>
      <w:lvlJc w:val="left"/>
      <w:pPr>
        <w:tabs>
          <w:tab w:val="num" w:pos="1440"/>
        </w:tabs>
        <w:ind w:left="1440" w:hanging="360"/>
      </w:pPr>
      <w:rPr>
        <w:rFonts w:ascii="Arial" w:hAnsi="Arial" w:hint="default"/>
      </w:rPr>
    </w:lvl>
    <w:lvl w:ilvl="2" w:tplc="A1107DA8" w:tentative="1">
      <w:start w:val="1"/>
      <w:numFmt w:val="bullet"/>
      <w:lvlText w:val="•"/>
      <w:lvlJc w:val="left"/>
      <w:pPr>
        <w:tabs>
          <w:tab w:val="num" w:pos="2160"/>
        </w:tabs>
        <w:ind w:left="2160" w:hanging="360"/>
      </w:pPr>
      <w:rPr>
        <w:rFonts w:ascii="Arial" w:hAnsi="Arial" w:hint="default"/>
      </w:rPr>
    </w:lvl>
    <w:lvl w:ilvl="3" w:tplc="1AA47626" w:tentative="1">
      <w:start w:val="1"/>
      <w:numFmt w:val="bullet"/>
      <w:lvlText w:val="•"/>
      <w:lvlJc w:val="left"/>
      <w:pPr>
        <w:tabs>
          <w:tab w:val="num" w:pos="2880"/>
        </w:tabs>
        <w:ind w:left="2880" w:hanging="360"/>
      </w:pPr>
      <w:rPr>
        <w:rFonts w:ascii="Arial" w:hAnsi="Arial" w:hint="default"/>
      </w:rPr>
    </w:lvl>
    <w:lvl w:ilvl="4" w:tplc="EDD6E65E" w:tentative="1">
      <w:start w:val="1"/>
      <w:numFmt w:val="bullet"/>
      <w:lvlText w:val="•"/>
      <w:lvlJc w:val="left"/>
      <w:pPr>
        <w:tabs>
          <w:tab w:val="num" w:pos="3600"/>
        </w:tabs>
        <w:ind w:left="3600" w:hanging="360"/>
      </w:pPr>
      <w:rPr>
        <w:rFonts w:ascii="Arial" w:hAnsi="Arial" w:hint="default"/>
      </w:rPr>
    </w:lvl>
    <w:lvl w:ilvl="5" w:tplc="50EE439E" w:tentative="1">
      <w:start w:val="1"/>
      <w:numFmt w:val="bullet"/>
      <w:lvlText w:val="•"/>
      <w:lvlJc w:val="left"/>
      <w:pPr>
        <w:tabs>
          <w:tab w:val="num" w:pos="4320"/>
        </w:tabs>
        <w:ind w:left="4320" w:hanging="360"/>
      </w:pPr>
      <w:rPr>
        <w:rFonts w:ascii="Arial" w:hAnsi="Arial" w:hint="default"/>
      </w:rPr>
    </w:lvl>
    <w:lvl w:ilvl="6" w:tplc="92B6D878" w:tentative="1">
      <w:start w:val="1"/>
      <w:numFmt w:val="bullet"/>
      <w:lvlText w:val="•"/>
      <w:lvlJc w:val="left"/>
      <w:pPr>
        <w:tabs>
          <w:tab w:val="num" w:pos="5040"/>
        </w:tabs>
        <w:ind w:left="5040" w:hanging="360"/>
      </w:pPr>
      <w:rPr>
        <w:rFonts w:ascii="Arial" w:hAnsi="Arial" w:hint="default"/>
      </w:rPr>
    </w:lvl>
    <w:lvl w:ilvl="7" w:tplc="2A265F30" w:tentative="1">
      <w:start w:val="1"/>
      <w:numFmt w:val="bullet"/>
      <w:lvlText w:val="•"/>
      <w:lvlJc w:val="left"/>
      <w:pPr>
        <w:tabs>
          <w:tab w:val="num" w:pos="5760"/>
        </w:tabs>
        <w:ind w:left="5760" w:hanging="360"/>
      </w:pPr>
      <w:rPr>
        <w:rFonts w:ascii="Arial" w:hAnsi="Arial" w:hint="default"/>
      </w:rPr>
    </w:lvl>
    <w:lvl w:ilvl="8" w:tplc="0EECD0AC" w:tentative="1">
      <w:start w:val="1"/>
      <w:numFmt w:val="bullet"/>
      <w:lvlText w:val="•"/>
      <w:lvlJc w:val="left"/>
      <w:pPr>
        <w:tabs>
          <w:tab w:val="num" w:pos="6480"/>
        </w:tabs>
        <w:ind w:left="6480" w:hanging="360"/>
      </w:pPr>
      <w:rPr>
        <w:rFonts w:ascii="Arial" w:hAnsi="Arial" w:hint="default"/>
      </w:rPr>
    </w:lvl>
  </w:abstractNum>
  <w:abstractNum w:abstractNumId="2">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E41DD3"/>
    <w:multiLevelType w:val="hybridMultilevel"/>
    <w:tmpl w:val="DEAE43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448A1A0E"/>
    <w:multiLevelType w:val="hybridMultilevel"/>
    <w:tmpl w:val="9CC84B8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62BA458B"/>
    <w:multiLevelType w:val="hybridMultilevel"/>
    <w:tmpl w:val="E8244542"/>
    <w:lvl w:ilvl="0" w:tplc="61580C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8"/>
  </w:num>
  <w:num w:numId="2">
    <w:abstractNumId w:val="7"/>
  </w:num>
  <w:num w:numId="3">
    <w:abstractNumId w:val="2"/>
  </w:num>
  <w:num w:numId="4">
    <w:abstractNumId w:val="3"/>
  </w:num>
  <w:num w:numId="5">
    <w:abstractNumId w:val="5"/>
  </w:num>
  <w:num w:numId="6">
    <w:abstractNumId w:val="1"/>
  </w:num>
  <w:num w:numId="7">
    <w:abstractNumId w:val="0"/>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68D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563"/>
    <w:rsid w:val="001E4EC7"/>
    <w:rsid w:val="001E51BA"/>
    <w:rsid w:val="001E57B0"/>
    <w:rsid w:val="001E5C34"/>
    <w:rsid w:val="001E6EB7"/>
    <w:rsid w:val="001E7423"/>
    <w:rsid w:val="001E750D"/>
    <w:rsid w:val="001E7830"/>
    <w:rsid w:val="001E78C5"/>
    <w:rsid w:val="001F0186"/>
    <w:rsid w:val="001F065D"/>
    <w:rsid w:val="001F0AB5"/>
    <w:rsid w:val="001F0F44"/>
    <w:rsid w:val="001F0FD0"/>
    <w:rsid w:val="001F132D"/>
    <w:rsid w:val="001F157B"/>
    <w:rsid w:val="001F169D"/>
    <w:rsid w:val="001F19A7"/>
    <w:rsid w:val="001F20D9"/>
    <w:rsid w:val="001F2930"/>
    <w:rsid w:val="001F3BDB"/>
    <w:rsid w:val="001F451B"/>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4E93"/>
    <w:rsid w:val="002B4F28"/>
    <w:rsid w:val="002B578A"/>
    <w:rsid w:val="002B7B9E"/>
    <w:rsid w:val="002C1020"/>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F0D8D"/>
    <w:rsid w:val="002F11D0"/>
    <w:rsid w:val="002F121A"/>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65DB"/>
    <w:rsid w:val="00406EA6"/>
    <w:rsid w:val="00407B84"/>
    <w:rsid w:val="00411581"/>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511B"/>
    <w:rsid w:val="00476720"/>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C1F"/>
    <w:rsid w:val="004A6478"/>
    <w:rsid w:val="004A64E5"/>
    <w:rsid w:val="004A667E"/>
    <w:rsid w:val="004A6A26"/>
    <w:rsid w:val="004A7A60"/>
    <w:rsid w:val="004A7CDB"/>
    <w:rsid w:val="004B0145"/>
    <w:rsid w:val="004B0321"/>
    <w:rsid w:val="004B0FD0"/>
    <w:rsid w:val="004B1CDB"/>
    <w:rsid w:val="004B2F0D"/>
    <w:rsid w:val="004B4271"/>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C8"/>
    <w:rsid w:val="004D7CF4"/>
    <w:rsid w:val="004D7F34"/>
    <w:rsid w:val="004D7F8A"/>
    <w:rsid w:val="004D7FD2"/>
    <w:rsid w:val="004E09FA"/>
    <w:rsid w:val="004E1E96"/>
    <w:rsid w:val="004E207C"/>
    <w:rsid w:val="004E2634"/>
    <w:rsid w:val="004E2739"/>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229"/>
    <w:rsid w:val="0053553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B46"/>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17333"/>
    <w:rsid w:val="00620A7D"/>
    <w:rsid w:val="006216C1"/>
    <w:rsid w:val="00622899"/>
    <w:rsid w:val="00622A07"/>
    <w:rsid w:val="00622CA9"/>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07C3"/>
    <w:rsid w:val="007221E3"/>
    <w:rsid w:val="00722326"/>
    <w:rsid w:val="00722BFB"/>
    <w:rsid w:val="00723793"/>
    <w:rsid w:val="007242F7"/>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1E1"/>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130F"/>
    <w:rsid w:val="008515B8"/>
    <w:rsid w:val="00851EB3"/>
    <w:rsid w:val="00851FDA"/>
    <w:rsid w:val="00852740"/>
    <w:rsid w:val="00852D94"/>
    <w:rsid w:val="008544D6"/>
    <w:rsid w:val="0085465D"/>
    <w:rsid w:val="00854E15"/>
    <w:rsid w:val="008550B2"/>
    <w:rsid w:val="008555EB"/>
    <w:rsid w:val="0085563B"/>
    <w:rsid w:val="0085709F"/>
    <w:rsid w:val="00862554"/>
    <w:rsid w:val="0086301E"/>
    <w:rsid w:val="00863A65"/>
    <w:rsid w:val="00864D8A"/>
    <w:rsid w:val="00866333"/>
    <w:rsid w:val="008666CF"/>
    <w:rsid w:val="00866A92"/>
    <w:rsid w:val="0086773E"/>
    <w:rsid w:val="00867DC0"/>
    <w:rsid w:val="0087011B"/>
    <w:rsid w:val="008701EF"/>
    <w:rsid w:val="00870F83"/>
    <w:rsid w:val="00871F27"/>
    <w:rsid w:val="00872C1F"/>
    <w:rsid w:val="00872DA9"/>
    <w:rsid w:val="00872ECC"/>
    <w:rsid w:val="00874661"/>
    <w:rsid w:val="00875C6A"/>
    <w:rsid w:val="00875FC1"/>
    <w:rsid w:val="008775D4"/>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9B1"/>
    <w:rsid w:val="008D5C1E"/>
    <w:rsid w:val="008D60D1"/>
    <w:rsid w:val="008E14E7"/>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186"/>
    <w:rsid w:val="009137AA"/>
    <w:rsid w:val="0091382D"/>
    <w:rsid w:val="0091472D"/>
    <w:rsid w:val="0091511A"/>
    <w:rsid w:val="00916A1E"/>
    <w:rsid w:val="009171FF"/>
    <w:rsid w:val="009174F4"/>
    <w:rsid w:val="009175DC"/>
    <w:rsid w:val="00920C38"/>
    <w:rsid w:val="00922045"/>
    <w:rsid w:val="009221E6"/>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7E2"/>
    <w:rsid w:val="00951A8D"/>
    <w:rsid w:val="009523CD"/>
    <w:rsid w:val="00952683"/>
    <w:rsid w:val="00952C9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C17"/>
    <w:rsid w:val="009C156F"/>
    <w:rsid w:val="009C1613"/>
    <w:rsid w:val="009C26C6"/>
    <w:rsid w:val="009C3069"/>
    <w:rsid w:val="009C321C"/>
    <w:rsid w:val="009C4171"/>
    <w:rsid w:val="009C4DE4"/>
    <w:rsid w:val="009C553B"/>
    <w:rsid w:val="009C5A32"/>
    <w:rsid w:val="009C5A53"/>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2CE"/>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2AE4"/>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C6D63"/>
    <w:rsid w:val="00AD0761"/>
    <w:rsid w:val="00AD1897"/>
    <w:rsid w:val="00AD2357"/>
    <w:rsid w:val="00AD3322"/>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255"/>
    <w:rsid w:val="00B552E9"/>
    <w:rsid w:val="00B55456"/>
    <w:rsid w:val="00B56783"/>
    <w:rsid w:val="00B56FD1"/>
    <w:rsid w:val="00B57355"/>
    <w:rsid w:val="00B57B88"/>
    <w:rsid w:val="00B60CDA"/>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7725"/>
    <w:rsid w:val="00BA037E"/>
    <w:rsid w:val="00BA04D7"/>
    <w:rsid w:val="00BA197A"/>
    <w:rsid w:val="00BA39C4"/>
    <w:rsid w:val="00BA42E8"/>
    <w:rsid w:val="00BA5963"/>
    <w:rsid w:val="00BA7A44"/>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39FC"/>
    <w:rsid w:val="00C379FE"/>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868"/>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6014"/>
    <w:rsid w:val="00CB7247"/>
    <w:rsid w:val="00CB73CE"/>
    <w:rsid w:val="00CB7E16"/>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0D96"/>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204"/>
    <w:rsid w:val="00DE4B97"/>
    <w:rsid w:val="00DE6B50"/>
    <w:rsid w:val="00DE6CC4"/>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69D"/>
    <w:rsid w:val="00E14564"/>
    <w:rsid w:val="00E14596"/>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12B1"/>
    <w:rsid w:val="00EB1E86"/>
    <w:rsid w:val="00EB1F4C"/>
    <w:rsid w:val="00EB1FC4"/>
    <w:rsid w:val="00EB33DF"/>
    <w:rsid w:val="00EB4048"/>
    <w:rsid w:val="00EB4205"/>
    <w:rsid w:val="00EB5845"/>
    <w:rsid w:val="00EB5C49"/>
    <w:rsid w:val="00EB5FD8"/>
    <w:rsid w:val="00EB72FC"/>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0E4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592B"/>
    <w:rsid w:val="00F55D4D"/>
    <w:rsid w:val="00F568AF"/>
    <w:rsid w:val="00F572AA"/>
    <w:rsid w:val="00F600AE"/>
    <w:rsid w:val="00F600C5"/>
    <w:rsid w:val="00F600E6"/>
    <w:rsid w:val="00F60DF8"/>
    <w:rsid w:val="00F61794"/>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4642"/>
    <w:rsid w:val="00FE5C55"/>
    <w:rsid w:val="00FE5D32"/>
    <w:rsid w:val="00FE6179"/>
    <w:rsid w:val="00FE6BC8"/>
    <w:rsid w:val="00FF043A"/>
    <w:rsid w:val="00FF1979"/>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6DBB-EE30-4B8E-869D-40224079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1234</Words>
  <Characters>7035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35</cp:revision>
  <cp:lastPrinted>2017-10-26T12:37:00Z</cp:lastPrinted>
  <dcterms:created xsi:type="dcterms:W3CDTF">2017-10-25T13:15:00Z</dcterms:created>
  <dcterms:modified xsi:type="dcterms:W3CDTF">2017-10-26T12:39:00Z</dcterms:modified>
</cp:coreProperties>
</file>